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1363" w14:textId="77777777" w:rsidR="00BA3EE9" w:rsidRDefault="00BA3EE9" w:rsidP="00213DCD">
      <w:pPr>
        <w:jc w:val="both"/>
      </w:pPr>
    </w:p>
    <w:p w14:paraId="73E0C2C9" w14:textId="77777777" w:rsidR="00D7469A" w:rsidRPr="00D7469A" w:rsidRDefault="00D7469A" w:rsidP="00D7469A">
      <w:pPr>
        <w:jc w:val="both"/>
        <w:rPr>
          <w:sz w:val="32"/>
          <w:szCs w:val="32"/>
        </w:rPr>
      </w:pPr>
    </w:p>
    <w:p w14:paraId="109D82BF" w14:textId="77777777" w:rsidR="00D7469A" w:rsidRPr="00D7469A" w:rsidRDefault="00D7469A" w:rsidP="00D7469A">
      <w:pPr>
        <w:jc w:val="center"/>
        <w:rPr>
          <w:sz w:val="32"/>
          <w:szCs w:val="32"/>
        </w:rPr>
      </w:pPr>
    </w:p>
    <w:p w14:paraId="05AD9841" w14:textId="1B40B724" w:rsidR="00D7469A" w:rsidRPr="00D7469A" w:rsidRDefault="00D7469A" w:rsidP="00D7469A">
      <w:pPr>
        <w:jc w:val="center"/>
        <w:rPr>
          <w:sz w:val="32"/>
          <w:szCs w:val="32"/>
        </w:rPr>
      </w:pPr>
      <w:r w:rsidRPr="00D7469A">
        <w:rPr>
          <w:sz w:val="32"/>
          <w:szCs w:val="32"/>
        </w:rPr>
        <w:t xml:space="preserve">CANDIDATE INFORMATION </w:t>
      </w:r>
      <w:r w:rsidR="001A7BAE">
        <w:rPr>
          <w:sz w:val="32"/>
          <w:szCs w:val="32"/>
        </w:rPr>
        <w:t>BOOKLET</w:t>
      </w:r>
    </w:p>
    <w:p w14:paraId="6FB6B84C" w14:textId="77777777" w:rsidR="00D7469A" w:rsidRPr="00D7469A" w:rsidRDefault="00D7469A" w:rsidP="00D7469A">
      <w:pPr>
        <w:jc w:val="both"/>
      </w:pPr>
      <w:r w:rsidRPr="00D7469A">
        <w:rPr>
          <w:noProof/>
        </w:rPr>
        <mc:AlternateContent>
          <mc:Choice Requires="wps">
            <w:drawing>
              <wp:anchor distT="45720" distB="45720" distL="114300" distR="114300" simplePos="0" relativeHeight="251658240" behindDoc="0" locked="0" layoutInCell="1" allowOverlap="1" wp14:anchorId="5131E7AE" wp14:editId="0291F161">
                <wp:simplePos x="0" y="0"/>
                <wp:positionH relativeFrom="column">
                  <wp:posOffset>-47625</wp:posOffset>
                </wp:positionH>
                <wp:positionV relativeFrom="paragraph">
                  <wp:posOffset>294640</wp:posOffset>
                </wp:positionV>
                <wp:extent cx="588645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62075"/>
                        </a:xfrm>
                        <a:prstGeom prst="rect">
                          <a:avLst/>
                        </a:prstGeom>
                        <a:solidFill>
                          <a:srgbClr val="FFFFFF"/>
                        </a:solidFill>
                        <a:ln w="9525">
                          <a:solidFill>
                            <a:srgbClr val="000000"/>
                          </a:solidFill>
                          <a:miter lim="800000"/>
                          <a:headEnd/>
                          <a:tailEnd/>
                        </a:ln>
                      </wps:spPr>
                      <wps:txbx>
                        <w:txbxContent>
                          <w:p w14:paraId="55047C1D" w14:textId="65F2421C" w:rsidR="00D7469A" w:rsidRDefault="0043279A" w:rsidP="00D7469A">
                            <w:pPr>
                              <w:jc w:val="center"/>
                            </w:pPr>
                            <w:r>
                              <w:t>Open</w:t>
                            </w:r>
                            <w:r w:rsidR="00F812AC">
                              <w:t xml:space="preserve"> c</w:t>
                            </w:r>
                            <w:r w:rsidR="00D7469A" w:rsidRPr="00943E5E">
                              <w:t>ompetition for appointment to the position of:</w:t>
                            </w:r>
                          </w:p>
                          <w:p w14:paraId="281A3C81" w14:textId="77777777" w:rsidR="00D7469A" w:rsidRDefault="00D7469A" w:rsidP="00D7469A">
                            <w:pPr>
                              <w:jc w:val="center"/>
                            </w:pPr>
                          </w:p>
                          <w:p w14:paraId="118FDDC8" w14:textId="10C35B96" w:rsidR="00D7469A" w:rsidRPr="00BA3EE9" w:rsidRDefault="00001F72" w:rsidP="00D7469A">
                            <w:pPr>
                              <w:jc w:val="center"/>
                              <w:rPr>
                                <w:b/>
                              </w:rPr>
                            </w:pPr>
                            <w:r w:rsidRPr="00001F72">
                              <w:rPr>
                                <w:b/>
                              </w:rPr>
                              <w:t>Certification and Inspection Officer</w:t>
                            </w:r>
                            <w:r w:rsidR="00D7469A">
                              <w:rPr>
                                <w:b/>
                              </w:rPr>
                              <w:t xml:space="preserve"> – </w:t>
                            </w:r>
                            <w:r>
                              <w:rPr>
                                <w:b/>
                              </w:rPr>
                              <w:t xml:space="preserve">Medical Devices </w:t>
                            </w:r>
                            <w:r w:rsidR="00F812AC">
                              <w:rPr>
                                <w:b/>
                              </w:rPr>
                              <w:t>Division</w:t>
                            </w:r>
                            <w:r>
                              <w:rPr>
                                <w:b/>
                              </w:rPr>
                              <w:t xml:space="preserve"> -</w:t>
                            </w:r>
                            <w:r w:rsidR="00CC0F6B">
                              <w:rPr>
                                <w:b/>
                              </w:rPr>
                              <w:t xml:space="preserve"> SSO Grade</w:t>
                            </w:r>
                          </w:p>
                          <w:p w14:paraId="573C0EFB" w14:textId="77777777" w:rsidR="00D7469A" w:rsidRPr="00943E5E" w:rsidRDefault="00D7469A" w:rsidP="00D7469A">
                            <w:pPr>
                              <w:jc w:val="center"/>
                            </w:pPr>
                          </w:p>
                          <w:p w14:paraId="36179E68" w14:textId="77777777" w:rsidR="00D7469A" w:rsidRPr="00BF0F0C" w:rsidRDefault="00D7469A" w:rsidP="00D7469A">
                            <w:pPr>
                              <w:jc w:val="center"/>
                              <w:rPr>
                                <w:b/>
                              </w:rPr>
                            </w:pPr>
                            <w:r w:rsidRPr="00BF0F0C">
                              <w:rPr>
                                <w:b/>
                              </w:rPr>
                              <w:t>National Standards Authority of Ireland</w:t>
                            </w:r>
                          </w:p>
                          <w:p w14:paraId="4324D2D9" w14:textId="77777777" w:rsidR="00D7469A" w:rsidRDefault="00D7469A" w:rsidP="00D7469A">
                            <w:pPr>
                              <w:jc w:val="center"/>
                              <w:rPr>
                                <w:b/>
                              </w:rPr>
                            </w:pPr>
                            <w:r w:rsidRPr="00BF0F0C">
                              <w:rPr>
                                <w:b/>
                              </w:rPr>
                              <w:t>Closing Date:</w:t>
                            </w:r>
                          </w:p>
                          <w:p w14:paraId="76B9AB37" w14:textId="348B2108" w:rsidR="00D7469A" w:rsidRPr="007C7625" w:rsidRDefault="00F92DC1" w:rsidP="00A06A90">
                            <w:pPr>
                              <w:jc w:val="center"/>
                              <w:rPr>
                                <w:b/>
                              </w:rPr>
                            </w:pPr>
                            <w:r>
                              <w:rPr>
                                <w:b/>
                              </w:rPr>
                              <w:t>0</w:t>
                            </w:r>
                            <w:r w:rsidR="00270D64">
                              <w:rPr>
                                <w:b/>
                              </w:rPr>
                              <w:t>9</w:t>
                            </w:r>
                            <w:r>
                              <w:rPr>
                                <w:b/>
                              </w:rPr>
                              <w:t>/11/2</w:t>
                            </w:r>
                            <w:bookmarkStart w:id="0" w:name="_GoBack"/>
                            <w:r>
                              <w:rPr>
                                <w:b/>
                              </w:rPr>
                              <w:t>02</w:t>
                            </w:r>
                            <w:bookmarkEnd w:id="0"/>
                            <w:r>
                              <w:rPr>
                                <w:b/>
                              </w:rPr>
                              <w:t>0</w:t>
                            </w:r>
                            <w:r w:rsidR="00F812AC">
                              <w:rPr>
                                <w:b/>
                              </w:rPr>
                              <w:t xml:space="preserve">, </w:t>
                            </w:r>
                            <w:r>
                              <w:rPr>
                                <w:b/>
                              </w:rPr>
                              <w:t>5</w:t>
                            </w:r>
                            <w:r w:rsidR="00F812AC">
                              <w:rPr>
                                <w:b/>
                              </w:rPr>
                              <w:t>pm 20</w:t>
                            </w:r>
                            <w:r w:rsidR="00001F72">
                              <w:rPr>
                                <w:b/>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1E7AE" id="_x0000_t202" coordsize="21600,21600" o:spt="202" path="m,l,21600r21600,l21600,xe">
                <v:stroke joinstyle="miter"/>
                <v:path gradientshapeok="t" o:connecttype="rect"/>
              </v:shapetype>
              <v:shape id="Text Box 2" o:spid="_x0000_s1026" type="#_x0000_t202" style="position:absolute;left:0;text-align:left;margin-left:-3.75pt;margin-top:23.2pt;width:463.5pt;height:10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LM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WK1Ws4X6OLoy14v8/RqEf9gxfPzzjr/ToAm4VBSi+JH&#10;eHa8dz6kw4rnkPCbAyXrnVQqGnZfbZUlR4aNsotrQv8pTBnSl/R6kS9GBv4Kkcb1JwgtPXa8krqk&#10;q3MQKwJvb00d+9EzqcYzpqzMRGTgbmTRD9UwCVNBfUJKLYydjZOIhxbsd0p67OqSum8HZgUl6r1B&#10;Wa6z+TyMQTTmi6scDXvpqS49zHCEKqmnZDxufRydQJiBW5SvkZHYoPOYyZQrdmvke5qsMA6Xdoz6&#10;Mf+bJwAAAP//AwBQSwMEFAAGAAgAAAAhAPs7li3gAAAACQEAAA8AAABkcnMvZG93bnJldi54bWxM&#10;j81OwzAQhO9IvIO1SFxQ67SEtAnZVAgJRG9QEFzdZJtE+CfYbhrenuUEx9kZzXxbbiajxUg+9M4i&#10;LOYJCLK1a3rbIry9PszWIEJUtlHaWUL4pgCb6vysVEXjTvaFxl1sBZfYUCiELsahkDLUHRkV5m4g&#10;y97BeaMiS9/KxqsTlxstl0mSSaN6ywudGui+o/pzdzQI6/Rp/Ajb6+f3OjvoPF6txscvj3h5Md3d&#10;gog0xb8w/OIzOlTMtHdH2wShEWarG04ipFkKgv18kfNhj7DMkhxkVcr/H1Q/AAAA//8DAFBLAQIt&#10;ABQABgAIAAAAIQC2gziS/gAAAOEBAAATAAAAAAAAAAAAAAAAAAAAAABbQ29udGVudF9UeXBlc10u&#10;eG1sUEsBAi0AFAAGAAgAAAAhADj9If/WAAAAlAEAAAsAAAAAAAAAAAAAAAAALwEAAF9yZWxzLy5y&#10;ZWxzUEsBAi0AFAAGAAgAAAAhAGeDwswlAgAARwQAAA4AAAAAAAAAAAAAAAAALgIAAGRycy9lMm9E&#10;b2MueG1sUEsBAi0AFAAGAAgAAAAhAPs7li3gAAAACQEAAA8AAAAAAAAAAAAAAAAAfwQAAGRycy9k&#10;b3ducmV2LnhtbFBLBQYAAAAABAAEAPMAAACMBQAAAAA=&#10;">
                <v:textbox>
                  <w:txbxContent>
                    <w:p w14:paraId="55047C1D" w14:textId="65F2421C" w:rsidR="00D7469A" w:rsidRDefault="0043279A" w:rsidP="00D7469A">
                      <w:pPr>
                        <w:jc w:val="center"/>
                      </w:pPr>
                      <w:r>
                        <w:t>Open</w:t>
                      </w:r>
                      <w:r w:rsidR="00F812AC">
                        <w:t xml:space="preserve"> c</w:t>
                      </w:r>
                      <w:r w:rsidR="00D7469A" w:rsidRPr="00943E5E">
                        <w:t>ompetition for appointment to the position of:</w:t>
                      </w:r>
                    </w:p>
                    <w:p w14:paraId="281A3C81" w14:textId="77777777" w:rsidR="00D7469A" w:rsidRDefault="00D7469A" w:rsidP="00D7469A">
                      <w:pPr>
                        <w:jc w:val="center"/>
                      </w:pPr>
                    </w:p>
                    <w:p w14:paraId="118FDDC8" w14:textId="10C35B96" w:rsidR="00D7469A" w:rsidRPr="00BA3EE9" w:rsidRDefault="00001F72" w:rsidP="00D7469A">
                      <w:pPr>
                        <w:jc w:val="center"/>
                        <w:rPr>
                          <w:b/>
                        </w:rPr>
                      </w:pPr>
                      <w:r w:rsidRPr="00001F72">
                        <w:rPr>
                          <w:b/>
                        </w:rPr>
                        <w:t>Certification and Inspection Officer</w:t>
                      </w:r>
                      <w:r w:rsidR="00D7469A">
                        <w:rPr>
                          <w:b/>
                        </w:rPr>
                        <w:t xml:space="preserve"> – </w:t>
                      </w:r>
                      <w:r>
                        <w:rPr>
                          <w:b/>
                        </w:rPr>
                        <w:t xml:space="preserve">Medical Devices </w:t>
                      </w:r>
                      <w:r w:rsidR="00F812AC">
                        <w:rPr>
                          <w:b/>
                        </w:rPr>
                        <w:t>Division</w:t>
                      </w:r>
                      <w:r>
                        <w:rPr>
                          <w:b/>
                        </w:rPr>
                        <w:t xml:space="preserve"> -</w:t>
                      </w:r>
                      <w:r w:rsidR="00CC0F6B">
                        <w:rPr>
                          <w:b/>
                        </w:rPr>
                        <w:t xml:space="preserve"> SSO Grade</w:t>
                      </w:r>
                    </w:p>
                    <w:p w14:paraId="573C0EFB" w14:textId="77777777" w:rsidR="00D7469A" w:rsidRPr="00943E5E" w:rsidRDefault="00D7469A" w:rsidP="00D7469A">
                      <w:pPr>
                        <w:jc w:val="center"/>
                      </w:pPr>
                    </w:p>
                    <w:p w14:paraId="36179E68" w14:textId="77777777" w:rsidR="00D7469A" w:rsidRPr="00BF0F0C" w:rsidRDefault="00D7469A" w:rsidP="00D7469A">
                      <w:pPr>
                        <w:jc w:val="center"/>
                        <w:rPr>
                          <w:b/>
                        </w:rPr>
                      </w:pPr>
                      <w:r w:rsidRPr="00BF0F0C">
                        <w:rPr>
                          <w:b/>
                        </w:rPr>
                        <w:t>National Standards Authority of Ireland</w:t>
                      </w:r>
                    </w:p>
                    <w:p w14:paraId="4324D2D9" w14:textId="77777777" w:rsidR="00D7469A" w:rsidRDefault="00D7469A" w:rsidP="00D7469A">
                      <w:pPr>
                        <w:jc w:val="center"/>
                        <w:rPr>
                          <w:b/>
                        </w:rPr>
                      </w:pPr>
                      <w:r w:rsidRPr="00BF0F0C">
                        <w:rPr>
                          <w:b/>
                        </w:rPr>
                        <w:t>Closing Date:</w:t>
                      </w:r>
                    </w:p>
                    <w:p w14:paraId="76B9AB37" w14:textId="348B2108" w:rsidR="00D7469A" w:rsidRPr="007C7625" w:rsidRDefault="00F92DC1" w:rsidP="00A06A90">
                      <w:pPr>
                        <w:jc w:val="center"/>
                        <w:rPr>
                          <w:b/>
                        </w:rPr>
                      </w:pPr>
                      <w:r>
                        <w:rPr>
                          <w:b/>
                        </w:rPr>
                        <w:t>0</w:t>
                      </w:r>
                      <w:r w:rsidR="00270D64">
                        <w:rPr>
                          <w:b/>
                        </w:rPr>
                        <w:t>9</w:t>
                      </w:r>
                      <w:r>
                        <w:rPr>
                          <w:b/>
                        </w:rPr>
                        <w:t>/11/2</w:t>
                      </w:r>
                      <w:bookmarkStart w:id="1" w:name="_GoBack"/>
                      <w:r>
                        <w:rPr>
                          <w:b/>
                        </w:rPr>
                        <w:t>02</w:t>
                      </w:r>
                      <w:bookmarkEnd w:id="1"/>
                      <w:r>
                        <w:rPr>
                          <w:b/>
                        </w:rPr>
                        <w:t>0</w:t>
                      </w:r>
                      <w:r w:rsidR="00F812AC">
                        <w:rPr>
                          <w:b/>
                        </w:rPr>
                        <w:t xml:space="preserve">, </w:t>
                      </w:r>
                      <w:r>
                        <w:rPr>
                          <w:b/>
                        </w:rPr>
                        <w:t>5</w:t>
                      </w:r>
                      <w:r w:rsidR="00F812AC">
                        <w:rPr>
                          <w:b/>
                        </w:rPr>
                        <w:t>pm 20</w:t>
                      </w:r>
                      <w:r w:rsidR="00001F72">
                        <w:rPr>
                          <w:b/>
                        </w:rPr>
                        <w:t>20</w:t>
                      </w:r>
                    </w:p>
                  </w:txbxContent>
                </v:textbox>
                <w10:wrap type="square"/>
              </v:shape>
            </w:pict>
          </mc:Fallback>
        </mc:AlternateContent>
      </w:r>
    </w:p>
    <w:p w14:paraId="4FC92EC6" w14:textId="77777777" w:rsidR="00D7469A" w:rsidRPr="00D7469A" w:rsidRDefault="00D7469A" w:rsidP="00D7469A">
      <w:pPr>
        <w:jc w:val="both"/>
      </w:pPr>
    </w:p>
    <w:p w14:paraId="741442CF" w14:textId="77777777" w:rsidR="00D7469A" w:rsidRPr="00D7469A" w:rsidRDefault="00D7469A" w:rsidP="00D7469A">
      <w:pPr>
        <w:jc w:val="center"/>
      </w:pPr>
      <w:r w:rsidRPr="00D7469A">
        <w:t>PLEASE READ CAREFULLY</w:t>
      </w:r>
    </w:p>
    <w:p w14:paraId="4853FA15" w14:textId="77777777" w:rsidR="00D7469A" w:rsidRPr="00D7469A" w:rsidRDefault="00D7469A" w:rsidP="00D7469A">
      <w:pPr>
        <w:jc w:val="center"/>
      </w:pPr>
    </w:p>
    <w:p w14:paraId="58ADCD45" w14:textId="77777777" w:rsidR="00D7469A" w:rsidRPr="00D7469A" w:rsidRDefault="00D7469A" w:rsidP="00D7469A">
      <w:pPr>
        <w:jc w:val="center"/>
      </w:pPr>
      <w:r w:rsidRPr="00D7469A">
        <w:t>GDPR Privacy Statement is appended to the back of the booklet</w:t>
      </w:r>
    </w:p>
    <w:p w14:paraId="1EA8C183" w14:textId="77777777" w:rsidR="00D7469A" w:rsidRPr="00D7469A" w:rsidRDefault="00D7469A" w:rsidP="00D7469A">
      <w:pPr>
        <w:jc w:val="center"/>
      </w:pPr>
    </w:p>
    <w:p w14:paraId="4B147237" w14:textId="77777777" w:rsidR="00D7469A" w:rsidRPr="00D7469A" w:rsidRDefault="00D7469A" w:rsidP="00D7469A">
      <w:pPr>
        <w:jc w:val="center"/>
      </w:pPr>
      <w:r w:rsidRPr="00D7469A">
        <w:t>National Standards Authority of Ireland is committed to a policy of equal opportunity</w:t>
      </w:r>
    </w:p>
    <w:p w14:paraId="6A6E8796" w14:textId="77777777" w:rsidR="00D7469A" w:rsidRPr="00D7469A" w:rsidRDefault="00D7469A" w:rsidP="00D7469A">
      <w:pPr>
        <w:jc w:val="both"/>
      </w:pPr>
    </w:p>
    <w:p w14:paraId="2D547D01" w14:textId="77777777" w:rsidR="00D7469A" w:rsidRPr="00D7469A" w:rsidRDefault="00D7469A" w:rsidP="00D7469A">
      <w:pPr>
        <w:jc w:val="both"/>
      </w:pPr>
    </w:p>
    <w:p w14:paraId="1D4C5E57" w14:textId="77777777" w:rsidR="00D7469A" w:rsidRPr="00D7469A" w:rsidRDefault="00D7469A" w:rsidP="00D7469A">
      <w:pPr>
        <w:jc w:val="both"/>
      </w:pPr>
      <w:r w:rsidRPr="00D7469A">
        <w:rPr>
          <w:noProof/>
        </w:rPr>
        <mc:AlternateContent>
          <mc:Choice Requires="wps">
            <w:drawing>
              <wp:anchor distT="0" distB="0" distL="114300" distR="114300" simplePos="0" relativeHeight="251658241" behindDoc="0" locked="0" layoutInCell="1" allowOverlap="1" wp14:anchorId="33E5D0AF" wp14:editId="12839721">
                <wp:simplePos x="0" y="0"/>
                <wp:positionH relativeFrom="column">
                  <wp:posOffset>-47626</wp:posOffset>
                </wp:positionH>
                <wp:positionV relativeFrom="paragraph">
                  <wp:posOffset>116840</wp:posOffset>
                </wp:positionV>
                <wp:extent cx="6181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B6169D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9.2pt" to="48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N0AEAAIkDAAAOAAAAZHJzL2Uyb0RvYy54bWysU01v2zAMvQ/ofxB0b+wYaJcZcXpI0F2G&#10;LUC7H8DKsi1AEgVRi5N/P0pJs2y7DctBIUXx4z0+r5+OzoqDjmTQd3K5qKXQXmFv/NjJ76/P9ysp&#10;KIHvwaLXnTxpkk+buw/rObS6wQltr6PgIp7aOXRySim0VUVq0g5ogUF7Dg4YHSR241j1EWau7mzV&#10;1PVjNWPsQ0Slifh2dw7KTak/DFqlb8NAOgnbSZ4tlTOW8y2f1WYN7RghTEZdxoB/mMKB8dz0WmoH&#10;CcSPaP4q5YyKSDikhUJX4TAYpQsGRrOs/0DzMkHQBQuTQ+FKE/2/surrYR+F6TvZSOHB8YpeUgQz&#10;Tkls0XsmEKNoMk9zoJafb/0+XjwK+5hBH4fo8j/DEcfC7enKrT4mofjycblafmwepFDvsepXYoiU&#10;Pmt0IhudtMZn2NDC4QslbsZP35/ka4/PxtqyOuvFzLr7VD/wdhWwggYLiU0XGBP5UQqwI0tTpVhK&#10;ElrT5/RciE60tVEcgNXBoupxfuV5pbBAiQMMovwyeh7ht9Q8zw5oOieX0FlMziRWtDWuk6vbbOtz&#10;R100eUGVGT1zmK037E+F2ip7vO/S9KLNLKhbn+3bL2jzEwAA//8DAFBLAwQUAAYACAAAACEAfPWA&#10;jtwAAAAIAQAADwAAAGRycy9kb3ducmV2LnhtbExPTUvDQBC9C/6HZQRv7UaJsY3ZlCoUwYNgtdDj&#10;JjsmsdnZkN2ksb++Ix70OO9r3stWk23FiL1vHCm4mUcgkEpnGqoUfLxvZgsQPmgyunWECr7Rwyq/&#10;vMh0atyR3nDchkpwCPlUK6hD6FIpfVmj1X7uOiTmPl1vdeCzr6Tp9ZHDbStvoyiRVjfEH2rd4VON&#10;5WE7WK5hT5vn5nE5vcovfEnGXbwfilip66tp/QAi4BT+xPBTnz2Qc6fCDWS8aBXM7u9YyfgiBsH8&#10;Mkl4W/ELyDyT/wfkZwAAAP//AwBQSwECLQAUAAYACAAAACEAtoM4kv4AAADhAQAAEwAAAAAAAAAA&#10;AAAAAAAAAAAAW0NvbnRlbnRfVHlwZXNdLnhtbFBLAQItABQABgAIAAAAIQA4/SH/1gAAAJQBAAAL&#10;AAAAAAAAAAAAAAAAAC8BAABfcmVscy8ucmVsc1BLAQItABQABgAIAAAAIQD9+9NN0AEAAIkDAAAO&#10;AAAAAAAAAAAAAAAAAC4CAABkcnMvZTJvRG9jLnhtbFBLAQItABQABgAIAAAAIQB89YCO3AAAAAgB&#10;AAAPAAAAAAAAAAAAAAAAACoEAABkcnMvZG93bnJldi54bWxQSwUGAAAAAAQABADzAAAAMwUAAAAA&#10;" strokecolor="windowText" strokeweight="1.5pt">
                <v:stroke joinstyle="miter"/>
              </v:line>
            </w:pict>
          </mc:Fallback>
        </mc:AlternateContent>
      </w:r>
    </w:p>
    <w:p w14:paraId="15CBF451" w14:textId="77777777" w:rsidR="00D7469A" w:rsidRPr="00D7469A" w:rsidRDefault="00D7469A" w:rsidP="00D7469A">
      <w:pPr>
        <w:jc w:val="center"/>
        <w:rPr>
          <w:b/>
        </w:rPr>
      </w:pPr>
      <w:r w:rsidRPr="00D7469A">
        <w:rPr>
          <w:b/>
        </w:rPr>
        <w:t>Contact: NSAI Human Resources Department on 01 8073839 or at</w:t>
      </w:r>
    </w:p>
    <w:p w14:paraId="4C68908E" w14:textId="77777777" w:rsidR="00D7469A" w:rsidRPr="00D7469A" w:rsidRDefault="00D7469A" w:rsidP="00D7469A">
      <w:pPr>
        <w:jc w:val="center"/>
        <w:rPr>
          <w:b/>
        </w:rPr>
      </w:pPr>
      <w:r w:rsidRPr="00D7469A">
        <w:rPr>
          <w:b/>
        </w:rPr>
        <w:t>1 Swift Square, Northwood, Santry, Dublin 9, Ireland</w:t>
      </w:r>
    </w:p>
    <w:p w14:paraId="627E7C36" w14:textId="77777777" w:rsidR="00D7469A" w:rsidRPr="00D7469A" w:rsidRDefault="00D7469A" w:rsidP="00D7469A">
      <w:pPr>
        <w:jc w:val="center"/>
        <w:rPr>
          <w:b/>
        </w:rPr>
      </w:pPr>
      <w:r w:rsidRPr="00D7469A">
        <w:rPr>
          <w:b/>
        </w:rPr>
        <w:t>Telephone Number: (353) 1 8073839</w:t>
      </w:r>
    </w:p>
    <w:p w14:paraId="297021A6" w14:textId="77777777" w:rsidR="00D7469A" w:rsidRPr="00D7469A" w:rsidRDefault="00D7469A" w:rsidP="00D7469A">
      <w:pPr>
        <w:jc w:val="center"/>
        <w:rPr>
          <w:b/>
        </w:rPr>
      </w:pPr>
      <w:r w:rsidRPr="00D7469A">
        <w:rPr>
          <w:b/>
        </w:rPr>
        <w:t>URL: https://www.nsai.ie/</w:t>
      </w:r>
    </w:p>
    <w:p w14:paraId="4DC7A4B6" w14:textId="77777777" w:rsidR="00D7469A" w:rsidRPr="00D7469A" w:rsidRDefault="00D7469A" w:rsidP="00D7469A">
      <w:pPr>
        <w:jc w:val="both"/>
      </w:pPr>
    </w:p>
    <w:p w14:paraId="7F06B7ED" w14:textId="77777777" w:rsidR="00D7469A" w:rsidRPr="00D7469A" w:rsidRDefault="00D7469A" w:rsidP="00D7469A">
      <w:pPr>
        <w:jc w:val="both"/>
      </w:pPr>
    </w:p>
    <w:p w14:paraId="3FCAE8D2" w14:textId="77777777" w:rsidR="00D7469A" w:rsidRPr="00D7469A" w:rsidRDefault="00D7469A" w:rsidP="00D7469A">
      <w:pPr>
        <w:jc w:val="both"/>
      </w:pPr>
    </w:p>
    <w:p w14:paraId="6652A584" w14:textId="77777777" w:rsidR="00D7469A" w:rsidRPr="00D7469A" w:rsidRDefault="00D7469A" w:rsidP="00D7469A">
      <w:pPr>
        <w:jc w:val="both"/>
      </w:pPr>
    </w:p>
    <w:p w14:paraId="0BA4A202" w14:textId="77777777" w:rsidR="00D7469A" w:rsidRPr="00D7469A" w:rsidRDefault="00D7469A" w:rsidP="00D7469A">
      <w:pPr>
        <w:jc w:val="both"/>
      </w:pPr>
    </w:p>
    <w:p w14:paraId="45E7CD2A" w14:textId="77777777" w:rsidR="00D7469A" w:rsidRPr="00D7469A" w:rsidRDefault="00D7469A" w:rsidP="00D7469A">
      <w:pPr>
        <w:jc w:val="both"/>
      </w:pPr>
    </w:p>
    <w:p w14:paraId="68B6A510" w14:textId="77777777" w:rsidR="00D7469A" w:rsidRPr="00D7469A" w:rsidRDefault="00D7469A" w:rsidP="00D7469A">
      <w:pPr>
        <w:jc w:val="both"/>
      </w:pPr>
    </w:p>
    <w:p w14:paraId="41E74ABA" w14:textId="77777777" w:rsidR="00D7469A" w:rsidRPr="00D7469A" w:rsidRDefault="00D7469A" w:rsidP="00D7469A">
      <w:pPr>
        <w:jc w:val="both"/>
      </w:pPr>
    </w:p>
    <w:p w14:paraId="612A9B55" w14:textId="77777777" w:rsidR="00D7469A" w:rsidRPr="00D7469A" w:rsidRDefault="00D7469A" w:rsidP="00D7469A">
      <w:pPr>
        <w:jc w:val="both"/>
      </w:pPr>
    </w:p>
    <w:p w14:paraId="3A95FCF2" w14:textId="77777777" w:rsidR="00D7469A" w:rsidRPr="00D7469A" w:rsidRDefault="00D7469A" w:rsidP="00D7469A">
      <w:pPr>
        <w:jc w:val="both"/>
      </w:pPr>
    </w:p>
    <w:p w14:paraId="2715AD6D" w14:textId="77777777" w:rsidR="00D7469A" w:rsidRPr="00D7469A" w:rsidRDefault="00D7469A" w:rsidP="00D7469A">
      <w:pPr>
        <w:jc w:val="both"/>
      </w:pPr>
    </w:p>
    <w:p w14:paraId="05AAFC74" w14:textId="77777777" w:rsidR="00D7469A" w:rsidRPr="00D7469A" w:rsidRDefault="00D7469A" w:rsidP="00D7469A">
      <w:pPr>
        <w:jc w:val="both"/>
      </w:pPr>
    </w:p>
    <w:p w14:paraId="0BA3970E" w14:textId="77777777" w:rsidR="00D7469A" w:rsidRDefault="00D7469A" w:rsidP="00D7469A">
      <w:pPr>
        <w:jc w:val="both"/>
      </w:pPr>
    </w:p>
    <w:p w14:paraId="1DE6AE4F" w14:textId="77777777" w:rsidR="00D7469A" w:rsidRDefault="00D7469A" w:rsidP="00D7469A">
      <w:pPr>
        <w:jc w:val="both"/>
      </w:pPr>
    </w:p>
    <w:p w14:paraId="35B9C559" w14:textId="77777777" w:rsidR="00D7469A" w:rsidRDefault="00D7469A" w:rsidP="00D7469A">
      <w:pPr>
        <w:jc w:val="both"/>
      </w:pPr>
    </w:p>
    <w:p w14:paraId="32D4A719" w14:textId="77777777" w:rsidR="00D7469A" w:rsidRDefault="00D7469A" w:rsidP="00D7469A">
      <w:pPr>
        <w:jc w:val="both"/>
      </w:pPr>
    </w:p>
    <w:p w14:paraId="231B33AA" w14:textId="77777777" w:rsidR="00D7469A" w:rsidRDefault="00D7469A" w:rsidP="00D7469A">
      <w:pPr>
        <w:jc w:val="both"/>
      </w:pPr>
    </w:p>
    <w:p w14:paraId="6599C278" w14:textId="77777777" w:rsidR="00D7469A" w:rsidRDefault="00D7469A" w:rsidP="00D7469A">
      <w:pPr>
        <w:jc w:val="both"/>
      </w:pPr>
    </w:p>
    <w:p w14:paraId="56C65AE5" w14:textId="77777777" w:rsidR="00D7469A" w:rsidRDefault="00D7469A" w:rsidP="00D7469A">
      <w:pPr>
        <w:jc w:val="both"/>
      </w:pPr>
    </w:p>
    <w:p w14:paraId="1299F336" w14:textId="77777777" w:rsidR="00D7469A" w:rsidRDefault="00D7469A" w:rsidP="00D7469A">
      <w:pPr>
        <w:jc w:val="both"/>
      </w:pPr>
    </w:p>
    <w:p w14:paraId="3714274C" w14:textId="77777777" w:rsidR="00D7469A" w:rsidRDefault="00D7469A" w:rsidP="00D7469A">
      <w:pPr>
        <w:jc w:val="both"/>
      </w:pPr>
    </w:p>
    <w:p w14:paraId="1B346FCB" w14:textId="77777777" w:rsidR="00D7469A" w:rsidRPr="00D7469A" w:rsidRDefault="00D7469A" w:rsidP="00D7469A">
      <w:pPr>
        <w:jc w:val="both"/>
      </w:pPr>
    </w:p>
    <w:p w14:paraId="45B188C6" w14:textId="77777777" w:rsidR="00D7469A" w:rsidRPr="00D7469A" w:rsidRDefault="00D7469A" w:rsidP="00D7469A">
      <w:pPr>
        <w:jc w:val="both"/>
      </w:pPr>
    </w:p>
    <w:p w14:paraId="46D8FF74" w14:textId="77777777" w:rsidR="00D7469A" w:rsidRPr="00D7469A" w:rsidRDefault="00D7469A" w:rsidP="00D7469A">
      <w:pPr>
        <w:jc w:val="both"/>
      </w:pPr>
    </w:p>
    <w:p w14:paraId="0DCCD1B9" w14:textId="77777777" w:rsidR="00D7469A" w:rsidRPr="00D7469A" w:rsidRDefault="00D7469A" w:rsidP="00D7469A">
      <w:pPr>
        <w:jc w:val="both"/>
      </w:pPr>
    </w:p>
    <w:p w14:paraId="05964BC0" w14:textId="77777777" w:rsidR="00D7469A" w:rsidRPr="00D7469A" w:rsidRDefault="00D7469A" w:rsidP="00D7469A">
      <w:pPr>
        <w:jc w:val="both"/>
      </w:pPr>
    </w:p>
    <w:p w14:paraId="71E4B84C" w14:textId="77777777" w:rsidR="00D7469A" w:rsidRPr="00D7469A" w:rsidRDefault="00D7469A" w:rsidP="00D7469A">
      <w:pPr>
        <w:jc w:val="both"/>
      </w:pPr>
    </w:p>
    <w:p w14:paraId="6E7F3A9C" w14:textId="77777777" w:rsidR="00D7469A" w:rsidRPr="00D7469A" w:rsidRDefault="00D7469A" w:rsidP="00D7469A">
      <w:pPr>
        <w:jc w:val="both"/>
      </w:pPr>
    </w:p>
    <w:tbl>
      <w:tblPr>
        <w:tblStyle w:val="PlainTable3"/>
        <w:tblW w:w="9372" w:type="dxa"/>
        <w:tblInd w:w="2" w:type="dxa"/>
        <w:tblLook w:val="04A0" w:firstRow="1" w:lastRow="0" w:firstColumn="1" w:lastColumn="0" w:noHBand="0" w:noVBand="1"/>
      </w:tblPr>
      <w:tblGrid>
        <w:gridCol w:w="3400"/>
        <w:gridCol w:w="5972"/>
      </w:tblGrid>
      <w:tr w:rsidR="00D7469A" w:rsidRPr="00D7469A" w14:paraId="52AF54E1" w14:textId="77777777" w:rsidTr="005A39B8">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9372" w:type="dxa"/>
            <w:gridSpan w:val="2"/>
          </w:tcPr>
          <w:p w14:paraId="21F86E61" w14:textId="77777777" w:rsidR="00D7469A" w:rsidRPr="00D7469A" w:rsidRDefault="00D7469A" w:rsidP="00D7469A">
            <w:pPr>
              <w:tabs>
                <w:tab w:val="num" w:pos="0"/>
              </w:tabs>
              <w:spacing w:line="276" w:lineRule="auto"/>
              <w:jc w:val="center"/>
            </w:pPr>
            <w:r w:rsidRPr="00D7469A">
              <w:t>Job Description</w:t>
            </w:r>
          </w:p>
        </w:tc>
      </w:tr>
      <w:tr w:rsidR="00F812AC" w:rsidRPr="00D7469A" w14:paraId="13FC0DA4" w14:textId="77777777" w:rsidTr="005A39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2B582D2E" w14:textId="77777777" w:rsidR="00F812AC" w:rsidRPr="00D7469A" w:rsidRDefault="00F812AC" w:rsidP="00F812AC">
            <w:pPr>
              <w:tabs>
                <w:tab w:val="num" w:pos="0"/>
              </w:tabs>
              <w:spacing w:line="276" w:lineRule="auto"/>
            </w:pPr>
            <w:r w:rsidRPr="00D7469A">
              <w:t>Job title:</w:t>
            </w:r>
          </w:p>
        </w:tc>
        <w:tc>
          <w:tcPr>
            <w:tcW w:w="5972" w:type="dxa"/>
          </w:tcPr>
          <w:p w14:paraId="70CA17B2" w14:textId="3A132974" w:rsidR="00F812AC" w:rsidRPr="00D7469A" w:rsidRDefault="00BB0EE8" w:rsidP="00F812AC">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rsidRPr="00DE165D">
              <w:rPr>
                <w:rFonts w:asciiTheme="minorHAnsi" w:hAnsiTheme="minorHAnsi" w:cstheme="minorHAnsi"/>
                <w:sz w:val="24"/>
                <w:szCs w:val="24"/>
              </w:rPr>
              <w:t>Certification and Inspection Officer</w:t>
            </w:r>
          </w:p>
        </w:tc>
      </w:tr>
      <w:tr w:rsidR="00F812AC" w:rsidRPr="00D7469A" w14:paraId="022CF28E" w14:textId="77777777" w:rsidTr="005A39B8">
        <w:trPr>
          <w:trHeight w:val="440"/>
        </w:trPr>
        <w:tc>
          <w:tcPr>
            <w:cnfStyle w:val="001000000000" w:firstRow="0" w:lastRow="0" w:firstColumn="1" w:lastColumn="0" w:oddVBand="0" w:evenVBand="0" w:oddHBand="0" w:evenHBand="0" w:firstRowFirstColumn="0" w:firstRowLastColumn="0" w:lastRowFirstColumn="0" w:lastRowLastColumn="0"/>
            <w:tcW w:w="3400" w:type="dxa"/>
          </w:tcPr>
          <w:p w14:paraId="47A3F75D" w14:textId="52EDCD95" w:rsidR="00F812AC" w:rsidRPr="00D7469A" w:rsidRDefault="00F812AC" w:rsidP="00F812AC">
            <w:pPr>
              <w:tabs>
                <w:tab w:val="num" w:pos="0"/>
              </w:tabs>
              <w:spacing w:line="276" w:lineRule="auto"/>
            </w:pPr>
            <w:r>
              <w:t>Division:</w:t>
            </w:r>
          </w:p>
        </w:tc>
        <w:tc>
          <w:tcPr>
            <w:tcW w:w="5972" w:type="dxa"/>
          </w:tcPr>
          <w:p w14:paraId="785579C2" w14:textId="7D4FFDF0" w:rsidR="00F812AC" w:rsidRPr="00D7469A" w:rsidRDefault="00A600C1" w:rsidP="00F812AC">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rsidRPr="00DE165D">
              <w:rPr>
                <w:rFonts w:asciiTheme="minorHAnsi" w:hAnsiTheme="minorHAnsi" w:cstheme="minorHAnsi"/>
                <w:sz w:val="24"/>
                <w:szCs w:val="24"/>
              </w:rPr>
              <w:t xml:space="preserve">Medical </w:t>
            </w:r>
            <w:r w:rsidR="00DA0217">
              <w:rPr>
                <w:rFonts w:asciiTheme="minorHAnsi" w:hAnsiTheme="minorHAnsi" w:cstheme="minorHAnsi"/>
                <w:sz w:val="24"/>
                <w:szCs w:val="24"/>
              </w:rPr>
              <w:t>D</w:t>
            </w:r>
            <w:r w:rsidRPr="00DE165D">
              <w:rPr>
                <w:rFonts w:asciiTheme="minorHAnsi" w:hAnsiTheme="minorHAnsi" w:cstheme="minorHAnsi"/>
                <w:sz w:val="24"/>
                <w:szCs w:val="24"/>
              </w:rPr>
              <w:t>evices</w:t>
            </w:r>
          </w:p>
        </w:tc>
      </w:tr>
      <w:tr w:rsidR="00F812AC" w:rsidRPr="00D7469A" w14:paraId="57AE79B6" w14:textId="77777777" w:rsidTr="005A39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1161D46E" w14:textId="11E70601" w:rsidR="00F812AC" w:rsidRPr="00D7469A" w:rsidRDefault="00F812AC" w:rsidP="00F812AC">
            <w:pPr>
              <w:tabs>
                <w:tab w:val="num" w:pos="0"/>
              </w:tabs>
              <w:spacing w:line="276" w:lineRule="auto"/>
            </w:pPr>
            <w:r>
              <w:t>Department:</w:t>
            </w:r>
          </w:p>
        </w:tc>
        <w:tc>
          <w:tcPr>
            <w:tcW w:w="5972" w:type="dxa"/>
          </w:tcPr>
          <w:p w14:paraId="711F4532" w14:textId="2878B7BC" w:rsidR="00F812AC" w:rsidRPr="00D7469A" w:rsidRDefault="00DA0217" w:rsidP="00F812AC">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24"/>
                <w:szCs w:val="24"/>
              </w:rPr>
              <w:t xml:space="preserve">Medical Devices </w:t>
            </w:r>
          </w:p>
        </w:tc>
      </w:tr>
      <w:tr w:rsidR="00F812AC" w:rsidRPr="00D7469A" w14:paraId="2277C19F" w14:textId="77777777" w:rsidTr="005A39B8">
        <w:trPr>
          <w:trHeight w:val="474"/>
        </w:trPr>
        <w:tc>
          <w:tcPr>
            <w:cnfStyle w:val="001000000000" w:firstRow="0" w:lastRow="0" w:firstColumn="1" w:lastColumn="0" w:oddVBand="0" w:evenVBand="0" w:oddHBand="0" w:evenHBand="0" w:firstRowFirstColumn="0" w:firstRowLastColumn="0" w:lastRowFirstColumn="0" w:lastRowLastColumn="0"/>
            <w:tcW w:w="3400" w:type="dxa"/>
          </w:tcPr>
          <w:p w14:paraId="5B802058" w14:textId="77777777" w:rsidR="00F812AC" w:rsidRPr="00D7469A" w:rsidRDefault="00F812AC" w:rsidP="00F812AC">
            <w:pPr>
              <w:tabs>
                <w:tab w:val="num" w:pos="0"/>
              </w:tabs>
              <w:spacing w:line="276" w:lineRule="auto"/>
              <w:rPr>
                <w:b w:val="0"/>
              </w:rPr>
            </w:pPr>
            <w:r w:rsidRPr="00D7469A">
              <w:t>Reports to:</w:t>
            </w:r>
          </w:p>
        </w:tc>
        <w:tc>
          <w:tcPr>
            <w:tcW w:w="5972" w:type="dxa"/>
          </w:tcPr>
          <w:p w14:paraId="5D65B904" w14:textId="7C37E1D3" w:rsidR="00F812AC" w:rsidRPr="00D7469A" w:rsidRDefault="00FF48D1" w:rsidP="00F812AC">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rsidRPr="00DE165D">
              <w:rPr>
                <w:rFonts w:asciiTheme="minorHAnsi" w:hAnsiTheme="minorHAnsi" w:cstheme="minorHAnsi"/>
                <w:sz w:val="24"/>
                <w:szCs w:val="24"/>
              </w:rPr>
              <w:t>European Operations Manager</w:t>
            </w:r>
          </w:p>
        </w:tc>
      </w:tr>
      <w:tr w:rsidR="00F812AC" w:rsidRPr="00D7469A" w14:paraId="1291019A" w14:textId="77777777" w:rsidTr="005A39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674BAB34" w14:textId="77777777" w:rsidR="00F812AC" w:rsidRPr="00D7469A" w:rsidRDefault="00F812AC" w:rsidP="00F812AC">
            <w:pPr>
              <w:tabs>
                <w:tab w:val="num" w:pos="0"/>
              </w:tabs>
              <w:spacing w:line="276" w:lineRule="auto"/>
            </w:pPr>
            <w:r w:rsidRPr="00D7469A">
              <w:t>Grade:</w:t>
            </w:r>
          </w:p>
        </w:tc>
        <w:tc>
          <w:tcPr>
            <w:tcW w:w="5972" w:type="dxa"/>
          </w:tcPr>
          <w:p w14:paraId="5CF3DDCE" w14:textId="77777777" w:rsidR="00F812AC" w:rsidRPr="00D7469A" w:rsidRDefault="00F812AC" w:rsidP="00F812AC">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rsidRPr="00D7469A">
              <w:t>SSO</w:t>
            </w:r>
          </w:p>
        </w:tc>
      </w:tr>
      <w:tr w:rsidR="00F812AC" w:rsidRPr="00D7469A" w14:paraId="769C1BC6" w14:textId="77777777" w:rsidTr="005A39B8">
        <w:trPr>
          <w:trHeight w:val="440"/>
        </w:trPr>
        <w:tc>
          <w:tcPr>
            <w:cnfStyle w:val="001000000000" w:firstRow="0" w:lastRow="0" w:firstColumn="1" w:lastColumn="0" w:oddVBand="0" w:evenVBand="0" w:oddHBand="0" w:evenHBand="0" w:firstRowFirstColumn="0" w:firstRowLastColumn="0" w:lastRowFirstColumn="0" w:lastRowLastColumn="0"/>
            <w:tcW w:w="3400" w:type="dxa"/>
          </w:tcPr>
          <w:p w14:paraId="5FF73BA6" w14:textId="38650544" w:rsidR="00F812AC" w:rsidRPr="00D7469A" w:rsidRDefault="00F812AC" w:rsidP="00F812AC">
            <w:pPr>
              <w:tabs>
                <w:tab w:val="num" w:pos="0"/>
              </w:tabs>
              <w:spacing w:line="276" w:lineRule="auto"/>
            </w:pPr>
            <w:r>
              <w:t>Ref</w:t>
            </w:r>
            <w:r w:rsidRPr="00D7469A">
              <w:t xml:space="preserve">: </w:t>
            </w:r>
          </w:p>
        </w:tc>
        <w:tc>
          <w:tcPr>
            <w:tcW w:w="5972" w:type="dxa"/>
          </w:tcPr>
          <w:p w14:paraId="2AB82CD1" w14:textId="3EB395A8" w:rsidR="00F812AC" w:rsidRPr="00D7469A" w:rsidRDefault="008B0E8B" w:rsidP="00F812AC">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t>07-20</w:t>
            </w:r>
          </w:p>
        </w:tc>
      </w:tr>
      <w:tr w:rsidR="00F812AC" w:rsidRPr="00D7469A" w14:paraId="0D2AC1BB" w14:textId="77777777" w:rsidTr="005A39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5DE27091" w14:textId="77777777" w:rsidR="00F812AC" w:rsidRPr="00D7469A" w:rsidRDefault="00F812AC" w:rsidP="00F812AC">
            <w:pPr>
              <w:tabs>
                <w:tab w:val="num" w:pos="0"/>
              </w:tabs>
              <w:spacing w:line="276" w:lineRule="auto"/>
            </w:pPr>
            <w:r w:rsidRPr="00D7469A">
              <w:t>FTE:</w:t>
            </w:r>
          </w:p>
        </w:tc>
        <w:tc>
          <w:tcPr>
            <w:tcW w:w="5972" w:type="dxa"/>
          </w:tcPr>
          <w:p w14:paraId="53054B68" w14:textId="77777777" w:rsidR="00F812AC" w:rsidRPr="00D7469A" w:rsidRDefault="00F812AC" w:rsidP="00F812AC">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rsidRPr="00D7469A">
              <w:t>Full time</w:t>
            </w:r>
          </w:p>
        </w:tc>
      </w:tr>
      <w:tr w:rsidR="00F812AC" w:rsidRPr="00D7469A" w14:paraId="1A7FC06A" w14:textId="77777777" w:rsidTr="005A39B8">
        <w:trPr>
          <w:trHeight w:val="440"/>
        </w:trPr>
        <w:tc>
          <w:tcPr>
            <w:cnfStyle w:val="001000000000" w:firstRow="0" w:lastRow="0" w:firstColumn="1" w:lastColumn="0" w:oddVBand="0" w:evenVBand="0" w:oddHBand="0" w:evenHBand="0" w:firstRowFirstColumn="0" w:firstRowLastColumn="0" w:lastRowFirstColumn="0" w:lastRowLastColumn="0"/>
            <w:tcW w:w="3400" w:type="dxa"/>
          </w:tcPr>
          <w:p w14:paraId="3C56DA75" w14:textId="77777777" w:rsidR="00F812AC" w:rsidRPr="00D7469A" w:rsidRDefault="00F812AC" w:rsidP="00F812AC">
            <w:pPr>
              <w:tabs>
                <w:tab w:val="num" w:pos="0"/>
              </w:tabs>
              <w:spacing w:line="276" w:lineRule="auto"/>
              <w:rPr>
                <w:b w:val="0"/>
              </w:rPr>
            </w:pPr>
            <w:r w:rsidRPr="00D7469A">
              <w:t>Status:</w:t>
            </w:r>
            <w:r w:rsidRPr="00D7469A">
              <w:rPr>
                <w:b w:val="0"/>
              </w:rPr>
              <w:t xml:space="preserve"> </w:t>
            </w:r>
          </w:p>
        </w:tc>
        <w:tc>
          <w:tcPr>
            <w:tcW w:w="5972" w:type="dxa"/>
          </w:tcPr>
          <w:p w14:paraId="6B0784D5" w14:textId="77777777" w:rsidR="00F812AC" w:rsidRPr="00D7469A" w:rsidRDefault="00F812AC" w:rsidP="00F812AC">
            <w:pPr>
              <w:tabs>
                <w:tab w:val="num" w:pos="0"/>
              </w:tabs>
              <w:spacing w:line="276" w:lineRule="auto"/>
              <w:cnfStyle w:val="000000000000" w:firstRow="0" w:lastRow="0" w:firstColumn="0" w:lastColumn="0" w:oddVBand="0" w:evenVBand="0" w:oddHBand="0" w:evenHBand="0" w:firstRowFirstColumn="0" w:firstRowLastColumn="0" w:lastRowFirstColumn="0" w:lastRowLastColumn="0"/>
            </w:pPr>
            <w:r w:rsidRPr="00D7469A">
              <w:t>Permanent</w:t>
            </w:r>
          </w:p>
        </w:tc>
      </w:tr>
      <w:tr w:rsidR="00F812AC" w:rsidRPr="00D7469A" w14:paraId="530FF073" w14:textId="77777777" w:rsidTr="005A39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Pr>
          <w:p w14:paraId="28BD210B" w14:textId="77777777" w:rsidR="00F812AC" w:rsidRPr="00D7469A" w:rsidRDefault="00F812AC" w:rsidP="00F812AC">
            <w:pPr>
              <w:tabs>
                <w:tab w:val="num" w:pos="0"/>
              </w:tabs>
              <w:spacing w:line="276" w:lineRule="auto"/>
            </w:pPr>
            <w:r w:rsidRPr="00D7469A">
              <w:t>location</w:t>
            </w:r>
          </w:p>
        </w:tc>
        <w:tc>
          <w:tcPr>
            <w:tcW w:w="5972" w:type="dxa"/>
          </w:tcPr>
          <w:p w14:paraId="7AA97C3C" w14:textId="695AEF21" w:rsidR="00F812AC" w:rsidRPr="00D7469A" w:rsidRDefault="00F812AC" w:rsidP="00F812AC">
            <w:pPr>
              <w:tabs>
                <w:tab w:val="num" w:pos="0"/>
              </w:tabs>
              <w:spacing w:line="276" w:lineRule="auto"/>
              <w:cnfStyle w:val="000000100000" w:firstRow="0" w:lastRow="0" w:firstColumn="0" w:lastColumn="0" w:oddVBand="0" w:evenVBand="0" w:oddHBand="1" w:evenHBand="0" w:firstRowFirstColumn="0" w:firstRowLastColumn="0" w:lastRowFirstColumn="0" w:lastRowLastColumn="0"/>
            </w:pPr>
            <w:r>
              <w:t>Northwood, Santry, Dublin</w:t>
            </w:r>
            <w:r w:rsidR="005F7376">
              <w:t xml:space="preserve"> 9</w:t>
            </w:r>
            <w:r>
              <w:t>.</w:t>
            </w:r>
          </w:p>
        </w:tc>
      </w:tr>
    </w:tbl>
    <w:p w14:paraId="25883FEC" w14:textId="77777777" w:rsidR="00D7469A" w:rsidRPr="00D7469A" w:rsidRDefault="00D7469A" w:rsidP="00D7469A">
      <w:pPr>
        <w:tabs>
          <w:tab w:val="num" w:pos="0"/>
        </w:tabs>
        <w:spacing w:line="276" w:lineRule="auto"/>
      </w:pPr>
      <w:r w:rsidRPr="00D7469A">
        <w:t xml:space="preserve"> </w:t>
      </w:r>
    </w:p>
    <w:p w14:paraId="6E231B0E" w14:textId="7BD1ADB9" w:rsidR="007C11CA" w:rsidRPr="00F812AC" w:rsidRDefault="00D7469A" w:rsidP="00D7469A">
      <w:pPr>
        <w:tabs>
          <w:tab w:val="num" w:pos="0"/>
        </w:tabs>
        <w:jc w:val="both"/>
        <w:rPr>
          <w:b/>
          <w:u w:val="single"/>
        </w:rPr>
      </w:pPr>
      <w:r w:rsidRPr="00F812AC">
        <w:rPr>
          <w:b/>
          <w:u w:val="single"/>
        </w:rPr>
        <w:t xml:space="preserve">Job Overview </w:t>
      </w:r>
    </w:p>
    <w:p w14:paraId="3677D45F" w14:textId="507A9962" w:rsidR="00E93527" w:rsidRDefault="00E93527" w:rsidP="00D7469A">
      <w:pPr>
        <w:tabs>
          <w:tab w:val="num" w:pos="0"/>
        </w:tabs>
        <w:jc w:val="both"/>
      </w:pPr>
    </w:p>
    <w:p w14:paraId="4F9646F6" w14:textId="77777777" w:rsidR="00DA0217" w:rsidRDefault="00DA0217" w:rsidP="00DA0217">
      <w:pPr>
        <w:jc w:val="both"/>
      </w:pPr>
      <w:r w:rsidRPr="00766A70">
        <w:t>NSAI is seeking to recruit a certification and inspections officer for medical devices with experience in one or more of the following areas:</w:t>
      </w:r>
    </w:p>
    <w:p w14:paraId="532D2069" w14:textId="77777777" w:rsidR="00DA0217" w:rsidRPr="00766A70" w:rsidRDefault="00DA0217" w:rsidP="00DA0217">
      <w:pPr>
        <w:jc w:val="both"/>
      </w:pPr>
    </w:p>
    <w:p w14:paraId="05413C35" w14:textId="77777777" w:rsidR="00DA0217" w:rsidRPr="00766A70" w:rsidRDefault="00DA0217" w:rsidP="00DA0217">
      <w:pPr>
        <w:pStyle w:val="ListParagraph"/>
        <w:numPr>
          <w:ilvl w:val="0"/>
          <w:numId w:val="47"/>
        </w:numPr>
        <w:spacing w:after="200" w:line="276" w:lineRule="auto"/>
        <w:jc w:val="both"/>
      </w:pPr>
      <w:r w:rsidRPr="00766A70">
        <w:t>Active devices</w:t>
      </w:r>
    </w:p>
    <w:p w14:paraId="32AF6B7C" w14:textId="77777777" w:rsidR="00DA0217" w:rsidRPr="00766A70" w:rsidRDefault="00DA0217" w:rsidP="00DA0217">
      <w:pPr>
        <w:pStyle w:val="ListParagraph"/>
        <w:numPr>
          <w:ilvl w:val="0"/>
          <w:numId w:val="47"/>
        </w:numPr>
        <w:spacing w:after="200" w:line="276" w:lineRule="auto"/>
        <w:jc w:val="both"/>
      </w:pPr>
      <w:r w:rsidRPr="00766A70">
        <w:t>Software in medical devices</w:t>
      </w:r>
    </w:p>
    <w:p w14:paraId="0EBB50A9" w14:textId="77777777" w:rsidR="00DA0217" w:rsidRPr="00766A70" w:rsidRDefault="00DA0217" w:rsidP="00DA0217">
      <w:pPr>
        <w:pStyle w:val="ListParagraph"/>
        <w:numPr>
          <w:ilvl w:val="0"/>
          <w:numId w:val="47"/>
        </w:numPr>
        <w:spacing w:after="200" w:line="276" w:lineRule="auto"/>
        <w:jc w:val="both"/>
      </w:pPr>
      <w:r w:rsidRPr="00766A70">
        <w:t>Vascular devices</w:t>
      </w:r>
    </w:p>
    <w:p w14:paraId="43122A5A" w14:textId="77777777" w:rsidR="00DA0217" w:rsidRPr="00766A70" w:rsidRDefault="00DA0217" w:rsidP="00DA0217">
      <w:pPr>
        <w:pStyle w:val="ListParagraph"/>
        <w:numPr>
          <w:ilvl w:val="0"/>
          <w:numId w:val="47"/>
        </w:numPr>
        <w:spacing w:after="200" w:line="276" w:lineRule="auto"/>
        <w:jc w:val="both"/>
      </w:pPr>
      <w:r w:rsidRPr="00766A70">
        <w:t>Cardiology devices</w:t>
      </w:r>
    </w:p>
    <w:p w14:paraId="2AEF990F" w14:textId="77777777" w:rsidR="00DA0217" w:rsidRPr="00766A70" w:rsidRDefault="00DA0217" w:rsidP="00DA0217">
      <w:pPr>
        <w:pStyle w:val="ListParagraph"/>
        <w:numPr>
          <w:ilvl w:val="0"/>
          <w:numId w:val="47"/>
        </w:numPr>
        <w:spacing w:after="200" w:line="276" w:lineRule="auto"/>
        <w:jc w:val="both"/>
      </w:pPr>
      <w:r w:rsidRPr="00766A70">
        <w:t>Respiratory devices</w:t>
      </w:r>
    </w:p>
    <w:p w14:paraId="44CFB089" w14:textId="77777777" w:rsidR="00DA0217" w:rsidRPr="00766A70" w:rsidRDefault="00DA0217" w:rsidP="00DA0217">
      <w:pPr>
        <w:pStyle w:val="ListParagraph"/>
        <w:numPr>
          <w:ilvl w:val="0"/>
          <w:numId w:val="47"/>
        </w:numPr>
        <w:spacing w:after="200" w:line="276" w:lineRule="auto"/>
        <w:jc w:val="both"/>
      </w:pPr>
      <w:r w:rsidRPr="00766A70">
        <w:t xml:space="preserve">Orthopaedic devices </w:t>
      </w:r>
    </w:p>
    <w:p w14:paraId="6EB45AAC" w14:textId="77777777" w:rsidR="00DA0217" w:rsidRPr="00766A70" w:rsidRDefault="00DA0217" w:rsidP="00DA0217">
      <w:pPr>
        <w:pStyle w:val="ListParagraph"/>
        <w:numPr>
          <w:ilvl w:val="0"/>
          <w:numId w:val="47"/>
        </w:numPr>
        <w:spacing w:after="200" w:line="276" w:lineRule="auto"/>
        <w:jc w:val="both"/>
      </w:pPr>
      <w:r w:rsidRPr="00766A70">
        <w:t>Ophthalmology</w:t>
      </w:r>
    </w:p>
    <w:p w14:paraId="18076FB3" w14:textId="77777777" w:rsidR="00DA0217" w:rsidRPr="00766A70" w:rsidRDefault="00DA0217" w:rsidP="00DA0217">
      <w:pPr>
        <w:pStyle w:val="ListParagraph"/>
        <w:numPr>
          <w:ilvl w:val="0"/>
          <w:numId w:val="47"/>
        </w:numPr>
        <w:spacing w:after="200" w:line="276" w:lineRule="auto"/>
        <w:jc w:val="both"/>
      </w:pPr>
      <w:r w:rsidRPr="00766A70">
        <w:t>Wound care devices</w:t>
      </w:r>
    </w:p>
    <w:p w14:paraId="7054D933" w14:textId="77777777" w:rsidR="00DA0217" w:rsidRPr="00766A70" w:rsidRDefault="00DA0217" w:rsidP="00DA0217">
      <w:pPr>
        <w:pStyle w:val="ListParagraph"/>
        <w:numPr>
          <w:ilvl w:val="0"/>
          <w:numId w:val="47"/>
        </w:numPr>
        <w:spacing w:after="200" w:line="276" w:lineRule="auto"/>
        <w:jc w:val="both"/>
      </w:pPr>
      <w:r w:rsidRPr="00766A70">
        <w:t>Neurology devices</w:t>
      </w:r>
    </w:p>
    <w:p w14:paraId="021D7C0E" w14:textId="77777777" w:rsidR="00DA0217" w:rsidRPr="00766A70" w:rsidRDefault="00DA0217" w:rsidP="00DA0217">
      <w:pPr>
        <w:pStyle w:val="ListParagraph"/>
        <w:numPr>
          <w:ilvl w:val="0"/>
          <w:numId w:val="47"/>
        </w:numPr>
        <w:spacing w:after="200" w:line="276" w:lineRule="auto"/>
        <w:jc w:val="both"/>
      </w:pPr>
      <w:r w:rsidRPr="00766A70">
        <w:t>General medical devices</w:t>
      </w:r>
    </w:p>
    <w:p w14:paraId="402CE8BF" w14:textId="77777777" w:rsidR="00DA0217" w:rsidRPr="00766A70" w:rsidRDefault="00DA0217" w:rsidP="00DA0217">
      <w:pPr>
        <w:pStyle w:val="ListParagraph"/>
        <w:numPr>
          <w:ilvl w:val="0"/>
          <w:numId w:val="47"/>
        </w:numPr>
        <w:spacing w:after="200" w:line="276" w:lineRule="auto"/>
        <w:jc w:val="both"/>
      </w:pPr>
      <w:r w:rsidRPr="00766A70">
        <w:t>Devices incorporating tissue of animal origin</w:t>
      </w:r>
    </w:p>
    <w:p w14:paraId="15E9C20E" w14:textId="77777777" w:rsidR="00DA0217" w:rsidRPr="00766A70" w:rsidRDefault="00DA0217" w:rsidP="00DA0217">
      <w:pPr>
        <w:pStyle w:val="ListParagraph"/>
        <w:numPr>
          <w:ilvl w:val="0"/>
          <w:numId w:val="47"/>
        </w:numPr>
        <w:spacing w:after="200" w:line="276" w:lineRule="auto"/>
        <w:jc w:val="both"/>
      </w:pPr>
      <w:r w:rsidRPr="00766A70">
        <w:t>Drug device combinations</w:t>
      </w:r>
    </w:p>
    <w:p w14:paraId="43C65553" w14:textId="77777777" w:rsidR="00DA0217" w:rsidRPr="00766A70" w:rsidRDefault="00DA0217" w:rsidP="00DA0217">
      <w:pPr>
        <w:pStyle w:val="ListParagraph"/>
        <w:numPr>
          <w:ilvl w:val="0"/>
          <w:numId w:val="47"/>
        </w:numPr>
        <w:spacing w:after="200" w:line="276" w:lineRule="auto"/>
        <w:jc w:val="both"/>
      </w:pPr>
      <w:r w:rsidRPr="00766A70">
        <w:t>Sterilisation and Biocompatibility</w:t>
      </w:r>
    </w:p>
    <w:p w14:paraId="2AC41A82" w14:textId="4F297DAF" w:rsidR="00DA0217" w:rsidRPr="00766A70" w:rsidRDefault="00DA0217" w:rsidP="00DA0217">
      <w:pPr>
        <w:tabs>
          <w:tab w:val="num" w:pos="0"/>
        </w:tabs>
        <w:jc w:val="both"/>
      </w:pPr>
      <w:r w:rsidRPr="00766A70">
        <w:t>The role will include performing regulatory Quality Management System (QMS) audits under the medical devices regulation, as well as reviewing technical file dossiers submitted by manufacturers for CE mark approval of medical devices. Due to the nature of quality management system audits</w:t>
      </w:r>
      <w:r w:rsidR="00370C44">
        <w:t>,</w:t>
      </w:r>
      <w:r w:rsidRPr="00766A70">
        <w:t xml:space="preserve"> this post will require the individual to be off site at least half of the time.</w:t>
      </w:r>
    </w:p>
    <w:p w14:paraId="4039C066" w14:textId="77777777" w:rsidR="00DA0217" w:rsidRPr="00766A70" w:rsidRDefault="00DA0217" w:rsidP="00DA0217">
      <w:pPr>
        <w:tabs>
          <w:tab w:val="num" w:pos="0"/>
        </w:tabs>
        <w:jc w:val="both"/>
      </w:pPr>
    </w:p>
    <w:p w14:paraId="0296D45D" w14:textId="77777777" w:rsidR="00DA0217" w:rsidRPr="00766A70" w:rsidRDefault="00DA0217" w:rsidP="00DA0217">
      <w:pPr>
        <w:tabs>
          <w:tab w:val="num" w:pos="0"/>
        </w:tabs>
        <w:jc w:val="both"/>
      </w:pPr>
    </w:p>
    <w:p w14:paraId="6F5D95F3" w14:textId="77777777" w:rsidR="00DA0217" w:rsidRPr="00CF41B2" w:rsidRDefault="00DA0217" w:rsidP="00DA0217">
      <w:pPr>
        <w:tabs>
          <w:tab w:val="num" w:pos="0"/>
        </w:tabs>
        <w:jc w:val="both"/>
        <w:rPr>
          <w:b/>
          <w:bCs/>
        </w:rPr>
      </w:pPr>
      <w:r w:rsidRPr="00CF41B2">
        <w:rPr>
          <w:b/>
          <w:bCs/>
        </w:rPr>
        <w:t>Key Tasks and Responsibilities</w:t>
      </w:r>
    </w:p>
    <w:p w14:paraId="744E84E3" w14:textId="4457F40D" w:rsidR="00DA0217" w:rsidRPr="00766A70" w:rsidRDefault="00DA0217" w:rsidP="00DA0217">
      <w:pPr>
        <w:numPr>
          <w:ilvl w:val="0"/>
          <w:numId w:val="26"/>
        </w:numPr>
        <w:tabs>
          <w:tab w:val="clear" w:pos="360"/>
          <w:tab w:val="num" w:pos="702"/>
        </w:tabs>
        <w:ind w:left="702"/>
      </w:pPr>
      <w:r w:rsidRPr="00766A70">
        <w:t xml:space="preserve">Conduct </w:t>
      </w:r>
      <w:r w:rsidR="00D61BEE">
        <w:t>r</w:t>
      </w:r>
      <w:r w:rsidRPr="00766A70">
        <w:t xml:space="preserve">egistration, </w:t>
      </w:r>
      <w:r w:rsidR="00D61BEE">
        <w:t>s</w:t>
      </w:r>
      <w:r w:rsidRPr="00766A70">
        <w:t xml:space="preserve">urveillance and </w:t>
      </w:r>
      <w:r w:rsidR="00D61BEE">
        <w:t>r</w:t>
      </w:r>
      <w:r w:rsidRPr="00766A70">
        <w:t>ecertification activities at client facilities to assess their conformity to the related management system standard.</w:t>
      </w:r>
    </w:p>
    <w:p w14:paraId="034CE1BE" w14:textId="77777777" w:rsidR="00DA0217" w:rsidRPr="00766A70" w:rsidRDefault="00DA0217" w:rsidP="00DA0217">
      <w:pPr>
        <w:numPr>
          <w:ilvl w:val="0"/>
          <w:numId w:val="26"/>
        </w:numPr>
        <w:tabs>
          <w:tab w:val="clear" w:pos="360"/>
          <w:tab w:val="num" w:pos="702"/>
        </w:tabs>
        <w:ind w:left="702"/>
      </w:pPr>
      <w:r w:rsidRPr="00766A70">
        <w:t xml:space="preserve">Conduct the above audits and prepare the associated pre and post audit documentation in accordance with all NSAI procedures.  </w:t>
      </w:r>
    </w:p>
    <w:p w14:paraId="377CF171" w14:textId="7D3A7BF3" w:rsidR="00DA0217" w:rsidRPr="00766A70" w:rsidRDefault="00DA0217" w:rsidP="00DA0217">
      <w:pPr>
        <w:numPr>
          <w:ilvl w:val="0"/>
          <w:numId w:val="26"/>
        </w:numPr>
        <w:tabs>
          <w:tab w:val="clear" w:pos="360"/>
          <w:tab w:val="num" w:pos="702"/>
        </w:tabs>
        <w:ind w:left="702"/>
      </w:pPr>
      <w:r w:rsidRPr="00766A70">
        <w:t xml:space="preserve">Perform technical reviews of product Technical </w:t>
      </w:r>
      <w:r w:rsidR="00C665F0">
        <w:t>d</w:t>
      </w:r>
      <w:r w:rsidRPr="00766A70">
        <w:t>ocumentation to determine compliance with applicable standards and regulations, and to ensure safety and performance.</w:t>
      </w:r>
    </w:p>
    <w:p w14:paraId="4F475777" w14:textId="77777777" w:rsidR="00DA0217" w:rsidRPr="00766A70" w:rsidRDefault="00DA0217" w:rsidP="00DA0217">
      <w:pPr>
        <w:numPr>
          <w:ilvl w:val="0"/>
          <w:numId w:val="26"/>
        </w:numPr>
        <w:tabs>
          <w:tab w:val="clear" w:pos="360"/>
          <w:tab w:val="num" w:pos="702"/>
        </w:tabs>
        <w:ind w:left="702"/>
      </w:pPr>
      <w:r w:rsidRPr="00766A70">
        <w:lastRenderedPageBreak/>
        <w:t>Communicate with assigned clients and NSAI staff to ensure efficient audit planning and timely resolution of questions and non-conformities.</w:t>
      </w:r>
    </w:p>
    <w:p w14:paraId="7EF351C9" w14:textId="77777777" w:rsidR="00DA0217" w:rsidRPr="00766A70" w:rsidRDefault="00DA0217" w:rsidP="00DA0217">
      <w:pPr>
        <w:numPr>
          <w:ilvl w:val="0"/>
          <w:numId w:val="28"/>
        </w:numPr>
        <w:tabs>
          <w:tab w:val="clear" w:pos="360"/>
          <w:tab w:val="num" w:pos="702"/>
        </w:tabs>
        <w:ind w:left="702"/>
      </w:pPr>
      <w:r w:rsidRPr="00766A70">
        <w:t>Stay abreast of technology and regulatory trends affecting certification.</w:t>
      </w:r>
    </w:p>
    <w:p w14:paraId="579578E4" w14:textId="77777777" w:rsidR="00DA0217" w:rsidRPr="00766A70" w:rsidRDefault="00DA0217" w:rsidP="00DA0217">
      <w:pPr>
        <w:numPr>
          <w:ilvl w:val="0"/>
          <w:numId w:val="29"/>
        </w:numPr>
        <w:tabs>
          <w:tab w:val="clear" w:pos="360"/>
          <w:tab w:val="num" w:pos="702"/>
        </w:tabs>
        <w:ind w:left="702"/>
      </w:pPr>
      <w:r w:rsidRPr="00766A70">
        <w:t>Promote the Certification/Inspection service through the dissemination of information by correspondence, lectures and publications or otherwise as the opportunity arises.</w:t>
      </w:r>
    </w:p>
    <w:p w14:paraId="1C4B99D3" w14:textId="77777777" w:rsidR="00DA0217" w:rsidRPr="00766A70" w:rsidRDefault="00DA0217" w:rsidP="00DA0217">
      <w:pPr>
        <w:numPr>
          <w:ilvl w:val="0"/>
          <w:numId w:val="27"/>
        </w:numPr>
        <w:tabs>
          <w:tab w:val="num" w:pos="702"/>
          <w:tab w:val="left" w:pos="792"/>
        </w:tabs>
      </w:pPr>
      <w:r w:rsidRPr="00766A70">
        <w:t xml:space="preserve">Respond to technical enquiries and have responsibility for timely communication and support to clients, administrative staff and Medical Device team members. </w:t>
      </w:r>
    </w:p>
    <w:p w14:paraId="1B58E2B6" w14:textId="77777777" w:rsidR="00DA0217" w:rsidRPr="00766A70" w:rsidRDefault="00DA0217" w:rsidP="00DA0217">
      <w:pPr>
        <w:numPr>
          <w:ilvl w:val="0"/>
          <w:numId w:val="30"/>
        </w:numPr>
        <w:tabs>
          <w:tab w:val="clear" w:pos="360"/>
          <w:tab w:val="num" w:pos="702"/>
        </w:tabs>
        <w:ind w:left="702"/>
      </w:pPr>
      <w:proofErr w:type="gramStart"/>
      <w:r w:rsidRPr="00766A70">
        <w:t>Maintain strict confidentiality of matters relating to client work at all times</w:t>
      </w:r>
      <w:proofErr w:type="gramEnd"/>
      <w:r w:rsidRPr="00766A70">
        <w:t>.</w:t>
      </w:r>
    </w:p>
    <w:p w14:paraId="3BFE164A" w14:textId="6C474CF9" w:rsidR="00DA0217" w:rsidRPr="00766A70" w:rsidRDefault="00DA0217" w:rsidP="00DA0217">
      <w:pPr>
        <w:numPr>
          <w:ilvl w:val="0"/>
          <w:numId w:val="31"/>
        </w:numPr>
        <w:tabs>
          <w:tab w:val="clear" w:pos="360"/>
          <w:tab w:val="num" w:pos="702"/>
        </w:tabs>
        <w:ind w:left="702"/>
      </w:pPr>
      <w:r w:rsidRPr="00766A70">
        <w:t xml:space="preserve">Undertake travel to evaluate applications for </w:t>
      </w:r>
      <w:r w:rsidR="00D61BEE">
        <w:t>c</w:t>
      </w:r>
      <w:r w:rsidRPr="00766A70">
        <w:t xml:space="preserve">ertification and </w:t>
      </w:r>
      <w:r w:rsidR="00D61BEE">
        <w:t>r</w:t>
      </w:r>
      <w:r w:rsidRPr="00766A70">
        <w:t xml:space="preserve">egistration </w:t>
      </w:r>
      <w:r w:rsidR="00D61BEE">
        <w:t>s</w:t>
      </w:r>
      <w:r w:rsidRPr="00766A70">
        <w:t>chemes operated by NSAI.</w:t>
      </w:r>
    </w:p>
    <w:p w14:paraId="1DA9FB3D" w14:textId="77777777" w:rsidR="00DA0217" w:rsidRPr="00766A70" w:rsidRDefault="00DA0217" w:rsidP="00DA0217">
      <w:pPr>
        <w:numPr>
          <w:ilvl w:val="0"/>
          <w:numId w:val="32"/>
        </w:numPr>
        <w:tabs>
          <w:tab w:val="clear" w:pos="360"/>
          <w:tab w:val="num" w:pos="702"/>
        </w:tabs>
        <w:ind w:left="702"/>
      </w:pPr>
      <w:r w:rsidRPr="00766A70">
        <w:t xml:space="preserve">Perform any other duties as may be required by the European Operations Manager.  </w:t>
      </w:r>
    </w:p>
    <w:p w14:paraId="1D180B49" w14:textId="77777777" w:rsidR="00DA0217" w:rsidRPr="00766A70" w:rsidRDefault="00DA0217" w:rsidP="00DA0217">
      <w:pPr>
        <w:tabs>
          <w:tab w:val="num" w:pos="0"/>
        </w:tabs>
        <w:jc w:val="both"/>
      </w:pPr>
    </w:p>
    <w:p w14:paraId="4242BF13" w14:textId="3E63AC65" w:rsidR="00DA0217" w:rsidRPr="00CF41B2" w:rsidRDefault="00DA0217" w:rsidP="00DA0217">
      <w:pPr>
        <w:tabs>
          <w:tab w:val="num" w:pos="0"/>
        </w:tabs>
        <w:jc w:val="both"/>
        <w:rPr>
          <w:b/>
          <w:bCs/>
        </w:rPr>
      </w:pPr>
      <w:r w:rsidRPr="00CF41B2">
        <w:rPr>
          <w:b/>
          <w:bCs/>
        </w:rPr>
        <w:t>Qualifications and Experience</w:t>
      </w:r>
      <w:r w:rsidR="00330C2D">
        <w:rPr>
          <w:b/>
          <w:bCs/>
        </w:rPr>
        <w:t xml:space="preserve"> </w:t>
      </w:r>
      <w:r w:rsidRPr="00CF41B2">
        <w:rPr>
          <w:b/>
          <w:bCs/>
        </w:rPr>
        <w:t>Essential:</w:t>
      </w:r>
    </w:p>
    <w:p w14:paraId="15A9215C" w14:textId="3FEE64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Successful completion of a university or a technical college degree or equivalent qualification in relevant studies, e.g. medicine, pharmacy, biotechnology, </w:t>
      </w:r>
      <w:r w:rsidR="00D61BEE">
        <w:rPr>
          <w:rFonts w:ascii="Verdana" w:eastAsia="Times New Roman" w:hAnsi="Verdana" w:cs="Times New Roman"/>
          <w:sz w:val="20"/>
          <w:szCs w:val="20"/>
          <w:lang w:val="en-GB" w:eastAsia="en-GB"/>
        </w:rPr>
        <w:t>b</w:t>
      </w:r>
      <w:r w:rsidRPr="00766A70">
        <w:rPr>
          <w:rFonts w:ascii="Verdana" w:eastAsia="Times New Roman" w:hAnsi="Verdana" w:cs="Times New Roman"/>
          <w:sz w:val="20"/>
          <w:szCs w:val="20"/>
          <w:lang w:val="en-GB" w:eastAsia="en-GB"/>
        </w:rPr>
        <w:t xml:space="preserve">iomedical </w:t>
      </w:r>
      <w:r w:rsidR="00D61BEE">
        <w:rPr>
          <w:rFonts w:ascii="Verdana" w:eastAsia="Times New Roman" w:hAnsi="Verdana" w:cs="Times New Roman"/>
          <w:sz w:val="20"/>
          <w:szCs w:val="20"/>
          <w:lang w:val="en-GB" w:eastAsia="en-GB"/>
        </w:rPr>
        <w:t>s</w:t>
      </w:r>
      <w:r w:rsidRPr="00766A70">
        <w:rPr>
          <w:rFonts w:ascii="Verdana" w:eastAsia="Times New Roman" w:hAnsi="Verdana" w:cs="Times New Roman"/>
          <w:sz w:val="20"/>
          <w:szCs w:val="20"/>
          <w:lang w:val="en-GB" w:eastAsia="en-GB"/>
        </w:rPr>
        <w:t xml:space="preserve">cience, </w:t>
      </w:r>
      <w:r w:rsidR="00D61BEE">
        <w:rPr>
          <w:rFonts w:ascii="Verdana" w:eastAsia="Times New Roman" w:hAnsi="Verdana" w:cs="Times New Roman"/>
          <w:sz w:val="20"/>
          <w:szCs w:val="20"/>
          <w:lang w:val="en-GB" w:eastAsia="en-GB"/>
        </w:rPr>
        <w:t>e</w:t>
      </w:r>
      <w:r w:rsidRPr="00766A70">
        <w:rPr>
          <w:rFonts w:ascii="Verdana" w:eastAsia="Times New Roman" w:hAnsi="Verdana" w:cs="Times New Roman"/>
          <w:sz w:val="20"/>
          <w:szCs w:val="20"/>
          <w:lang w:val="en-GB" w:eastAsia="en-GB"/>
        </w:rPr>
        <w:t>ngineering or other relevant sciences.</w:t>
      </w:r>
    </w:p>
    <w:p w14:paraId="147177A7"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Four years professional experience in the field of healthcare products or related activities, such as manufacturing, auditing or research of which two years shall be in the design, manufacture, testing or use of the medical device or technology in one or more of the following areas: </w:t>
      </w:r>
    </w:p>
    <w:p w14:paraId="6008021B" w14:textId="77777777" w:rsidR="00DA0217" w:rsidRPr="00766A70" w:rsidRDefault="00DA0217" w:rsidP="00DA0217">
      <w:pPr>
        <w:pStyle w:val="ListParagraph"/>
        <w:numPr>
          <w:ilvl w:val="1"/>
          <w:numId w:val="48"/>
        </w:numPr>
        <w:spacing w:line="276" w:lineRule="auto"/>
        <w:ind w:left="1276" w:hanging="283"/>
        <w:jc w:val="both"/>
      </w:pPr>
      <w:r w:rsidRPr="00766A70">
        <w:t>Active devices</w:t>
      </w:r>
    </w:p>
    <w:p w14:paraId="2E45A7BE" w14:textId="77777777" w:rsidR="00DA0217" w:rsidRPr="00766A70" w:rsidRDefault="00DA0217" w:rsidP="00DA0217">
      <w:pPr>
        <w:pStyle w:val="ListParagraph"/>
        <w:numPr>
          <w:ilvl w:val="1"/>
          <w:numId w:val="48"/>
        </w:numPr>
        <w:spacing w:line="276" w:lineRule="auto"/>
        <w:ind w:left="1276" w:hanging="283"/>
        <w:jc w:val="both"/>
      </w:pPr>
      <w:r w:rsidRPr="00766A70">
        <w:t xml:space="preserve">Software in medical devices </w:t>
      </w:r>
    </w:p>
    <w:p w14:paraId="4140E702" w14:textId="77777777" w:rsidR="00DA0217" w:rsidRPr="00766A70" w:rsidRDefault="00DA0217" w:rsidP="00DA0217">
      <w:pPr>
        <w:pStyle w:val="ListParagraph"/>
        <w:numPr>
          <w:ilvl w:val="1"/>
          <w:numId w:val="48"/>
        </w:numPr>
        <w:spacing w:line="276" w:lineRule="auto"/>
        <w:ind w:left="1276" w:hanging="283"/>
        <w:jc w:val="both"/>
      </w:pPr>
      <w:r w:rsidRPr="00766A70">
        <w:t>Vascular</w:t>
      </w:r>
    </w:p>
    <w:p w14:paraId="71EB2066" w14:textId="77777777" w:rsidR="00DA0217" w:rsidRPr="00766A70" w:rsidRDefault="00DA0217" w:rsidP="00DA0217">
      <w:pPr>
        <w:pStyle w:val="ListParagraph"/>
        <w:numPr>
          <w:ilvl w:val="1"/>
          <w:numId w:val="48"/>
        </w:numPr>
        <w:spacing w:line="276" w:lineRule="auto"/>
        <w:ind w:left="1276" w:hanging="283"/>
        <w:jc w:val="both"/>
      </w:pPr>
      <w:r w:rsidRPr="00766A70">
        <w:t xml:space="preserve">Tissue of animal origin </w:t>
      </w:r>
    </w:p>
    <w:p w14:paraId="6446DFBD" w14:textId="77777777" w:rsidR="00DA0217" w:rsidRPr="00766A70" w:rsidRDefault="00DA0217" w:rsidP="00DA0217">
      <w:pPr>
        <w:pStyle w:val="ListParagraph"/>
        <w:numPr>
          <w:ilvl w:val="1"/>
          <w:numId w:val="48"/>
        </w:numPr>
        <w:spacing w:line="276" w:lineRule="auto"/>
        <w:ind w:left="1276" w:hanging="283"/>
        <w:jc w:val="both"/>
      </w:pPr>
      <w:r w:rsidRPr="00766A70">
        <w:t xml:space="preserve">Drug device combinations </w:t>
      </w:r>
    </w:p>
    <w:p w14:paraId="0E024B13" w14:textId="77777777" w:rsidR="00DA0217" w:rsidRPr="00766A70" w:rsidRDefault="00DA0217" w:rsidP="00DA0217">
      <w:pPr>
        <w:pStyle w:val="ListParagraph"/>
        <w:numPr>
          <w:ilvl w:val="1"/>
          <w:numId w:val="48"/>
        </w:numPr>
        <w:spacing w:line="276" w:lineRule="auto"/>
        <w:ind w:left="1276" w:hanging="283"/>
        <w:jc w:val="both"/>
      </w:pPr>
      <w:r w:rsidRPr="00766A70">
        <w:t>Cardiology</w:t>
      </w:r>
    </w:p>
    <w:p w14:paraId="0906E395" w14:textId="77777777" w:rsidR="00DA0217" w:rsidRPr="00766A70" w:rsidRDefault="00DA0217" w:rsidP="00DA0217">
      <w:pPr>
        <w:pStyle w:val="ListParagraph"/>
        <w:numPr>
          <w:ilvl w:val="1"/>
          <w:numId w:val="48"/>
        </w:numPr>
        <w:spacing w:line="276" w:lineRule="auto"/>
        <w:ind w:left="1276" w:hanging="283"/>
        <w:jc w:val="both"/>
      </w:pPr>
      <w:r w:rsidRPr="00766A70">
        <w:t>Respiratory</w:t>
      </w:r>
    </w:p>
    <w:p w14:paraId="68559023" w14:textId="77777777" w:rsidR="00DA0217" w:rsidRPr="00766A70" w:rsidRDefault="00DA0217" w:rsidP="00DA0217">
      <w:pPr>
        <w:pStyle w:val="ListParagraph"/>
        <w:numPr>
          <w:ilvl w:val="1"/>
          <w:numId w:val="48"/>
        </w:numPr>
        <w:spacing w:line="276" w:lineRule="auto"/>
        <w:ind w:left="1276" w:hanging="283"/>
        <w:jc w:val="both"/>
      </w:pPr>
      <w:r w:rsidRPr="00766A70">
        <w:t>Orthopaedics</w:t>
      </w:r>
    </w:p>
    <w:p w14:paraId="358773B8" w14:textId="77777777" w:rsidR="00DA0217" w:rsidRPr="00766A70" w:rsidRDefault="00DA0217" w:rsidP="00DA0217">
      <w:pPr>
        <w:pStyle w:val="ListParagraph"/>
        <w:numPr>
          <w:ilvl w:val="1"/>
          <w:numId w:val="48"/>
        </w:numPr>
        <w:spacing w:line="276" w:lineRule="auto"/>
        <w:ind w:left="1276" w:hanging="283"/>
        <w:jc w:val="both"/>
      </w:pPr>
      <w:r w:rsidRPr="00766A70">
        <w:t>Ophthalmology</w:t>
      </w:r>
    </w:p>
    <w:p w14:paraId="286F2DFD" w14:textId="77777777" w:rsidR="00DA0217" w:rsidRPr="00766A70" w:rsidRDefault="00DA0217" w:rsidP="00DA0217">
      <w:pPr>
        <w:pStyle w:val="ListParagraph"/>
        <w:numPr>
          <w:ilvl w:val="1"/>
          <w:numId w:val="48"/>
        </w:numPr>
        <w:spacing w:line="276" w:lineRule="auto"/>
        <w:ind w:left="1276" w:hanging="283"/>
        <w:jc w:val="both"/>
      </w:pPr>
      <w:r w:rsidRPr="00766A70">
        <w:t>Wound care</w:t>
      </w:r>
    </w:p>
    <w:p w14:paraId="4C441C13" w14:textId="77777777" w:rsidR="00DA0217" w:rsidRPr="00766A70" w:rsidRDefault="00DA0217" w:rsidP="00DA0217">
      <w:pPr>
        <w:pStyle w:val="ListParagraph"/>
        <w:numPr>
          <w:ilvl w:val="1"/>
          <w:numId w:val="48"/>
        </w:numPr>
        <w:spacing w:line="276" w:lineRule="auto"/>
        <w:ind w:left="1276" w:hanging="283"/>
        <w:jc w:val="both"/>
      </w:pPr>
      <w:r w:rsidRPr="00766A70">
        <w:t>Neurology</w:t>
      </w:r>
    </w:p>
    <w:p w14:paraId="6BF5E495" w14:textId="77777777" w:rsidR="00DA0217" w:rsidRPr="00766A70" w:rsidRDefault="00DA0217" w:rsidP="00DA0217">
      <w:pPr>
        <w:pStyle w:val="ListParagraph"/>
        <w:numPr>
          <w:ilvl w:val="1"/>
          <w:numId w:val="48"/>
        </w:numPr>
        <w:spacing w:line="276" w:lineRule="auto"/>
        <w:ind w:left="1276" w:hanging="283"/>
        <w:jc w:val="both"/>
      </w:pPr>
      <w:r w:rsidRPr="00766A70">
        <w:t>General Medical devices</w:t>
      </w:r>
    </w:p>
    <w:p w14:paraId="534F269B"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Two years-experience in the area of quality management.</w:t>
      </w:r>
    </w:p>
    <w:p w14:paraId="1E88F987" w14:textId="77777777" w:rsidR="00DA0217" w:rsidRPr="00766A70" w:rsidRDefault="00DA0217" w:rsidP="00DA0217">
      <w:pPr>
        <w:jc w:val="both"/>
      </w:pPr>
    </w:p>
    <w:p w14:paraId="07D97521" w14:textId="77777777" w:rsidR="00DA0217" w:rsidRPr="00766A70" w:rsidRDefault="00DA0217" w:rsidP="00DA0217">
      <w:pPr>
        <w:tabs>
          <w:tab w:val="num" w:pos="0"/>
        </w:tabs>
        <w:jc w:val="both"/>
      </w:pPr>
    </w:p>
    <w:p w14:paraId="11DB159C" w14:textId="2FC8B73E" w:rsidR="00DA0217" w:rsidRPr="00CF41B2" w:rsidRDefault="00DA0217" w:rsidP="00DA0217">
      <w:pPr>
        <w:tabs>
          <w:tab w:val="num" w:pos="0"/>
        </w:tabs>
        <w:jc w:val="both"/>
        <w:rPr>
          <w:b/>
          <w:bCs/>
        </w:rPr>
      </w:pPr>
      <w:r w:rsidRPr="00CF41B2">
        <w:rPr>
          <w:b/>
          <w:bCs/>
        </w:rPr>
        <w:t>Technical Competencies Essential</w:t>
      </w:r>
    </w:p>
    <w:p w14:paraId="1CD8B4DA"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Knowledge of the Medical Device Regulation 2017/745.</w:t>
      </w:r>
    </w:p>
    <w:p w14:paraId="409EC4FE"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Knowledge of quality management systems (ISO 13485) and related standards and guidance documents.</w:t>
      </w:r>
    </w:p>
    <w:p w14:paraId="25F82E26"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Knowledge of device legislation, harmonised standards, guidance documents.</w:t>
      </w:r>
    </w:p>
    <w:p w14:paraId="3D0F3488" w14:textId="77777777" w:rsidR="00DA0217" w:rsidRPr="00766A70" w:rsidRDefault="00DA0217" w:rsidP="00DA0217">
      <w:pPr>
        <w:pStyle w:val="BodyTextIndent2"/>
        <w:numPr>
          <w:ilvl w:val="0"/>
          <w:numId w:val="27"/>
        </w:numPr>
        <w:tabs>
          <w:tab w:val="left" w:pos="-142"/>
        </w:tabs>
        <w:spacing w:after="0" w:line="240" w:lineRule="auto"/>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Knowledge of risk management and related device standards and guidance documents. </w:t>
      </w:r>
    </w:p>
    <w:p w14:paraId="0B5F1F40" w14:textId="3A974252" w:rsidR="00DA0217" w:rsidRPr="00766A70" w:rsidRDefault="00DA0217" w:rsidP="00DA0217">
      <w:pPr>
        <w:pStyle w:val="BodyTextIndent"/>
        <w:numPr>
          <w:ilvl w:val="0"/>
          <w:numId w:val="33"/>
        </w:numPr>
        <w:spacing w:after="0" w:line="240" w:lineRule="auto"/>
        <w:ind w:left="702"/>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Experience, training or qualification as QMS (quality management systems) Auditor or QMS Lead Auditor under ISO 13485, with preference given to Notified Body experience. </w:t>
      </w:r>
    </w:p>
    <w:p w14:paraId="5B3E858F" w14:textId="77777777" w:rsidR="00DA0217" w:rsidRPr="00766A70" w:rsidRDefault="00DA0217" w:rsidP="00DA0217">
      <w:pPr>
        <w:pStyle w:val="BodyTextIndent"/>
        <w:numPr>
          <w:ilvl w:val="0"/>
          <w:numId w:val="33"/>
        </w:numPr>
        <w:spacing w:after="0" w:line="240" w:lineRule="auto"/>
        <w:ind w:left="702"/>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Strong understanding of international regulatory requirements for medical devices, with </w:t>
      </w:r>
      <w:proofErr w:type="gramStart"/>
      <w:r w:rsidRPr="00766A70">
        <w:rPr>
          <w:rFonts w:ascii="Verdana" w:eastAsia="Times New Roman" w:hAnsi="Verdana" w:cs="Times New Roman"/>
          <w:sz w:val="20"/>
          <w:szCs w:val="20"/>
          <w:lang w:val="en-GB" w:eastAsia="en-GB"/>
        </w:rPr>
        <w:t>particular emphasis</w:t>
      </w:r>
      <w:proofErr w:type="gramEnd"/>
      <w:r w:rsidRPr="00766A70">
        <w:rPr>
          <w:rFonts w:ascii="Verdana" w:eastAsia="Times New Roman" w:hAnsi="Verdana" w:cs="Times New Roman"/>
          <w:sz w:val="20"/>
          <w:szCs w:val="20"/>
          <w:lang w:val="en-GB" w:eastAsia="en-GB"/>
        </w:rPr>
        <w:t xml:space="preserve"> on European requirements. </w:t>
      </w:r>
    </w:p>
    <w:p w14:paraId="08969858" w14:textId="77777777" w:rsidR="00DA0217" w:rsidRPr="00766A70" w:rsidRDefault="00DA0217" w:rsidP="00DA0217">
      <w:pPr>
        <w:pStyle w:val="BodyTextIndent"/>
        <w:numPr>
          <w:ilvl w:val="0"/>
          <w:numId w:val="33"/>
        </w:numPr>
        <w:spacing w:after="0" w:line="240" w:lineRule="auto"/>
        <w:ind w:left="702"/>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Understanding and working knowledge of International Standards for medical devices, such as ISO, EN, IEC, ASTM, ANSI and/or AAMI.</w:t>
      </w:r>
    </w:p>
    <w:p w14:paraId="145F0FD5" w14:textId="77777777" w:rsidR="00DA0217" w:rsidRPr="00766A70" w:rsidRDefault="00DA0217" w:rsidP="00DA0217">
      <w:pPr>
        <w:pStyle w:val="BodyTextIndent"/>
        <w:numPr>
          <w:ilvl w:val="0"/>
          <w:numId w:val="33"/>
        </w:numPr>
        <w:spacing w:after="0" w:line="240" w:lineRule="auto"/>
        <w:ind w:left="218" w:firstLine="124"/>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Ability to analyse data and write clear, concise summary reports. </w:t>
      </w:r>
    </w:p>
    <w:p w14:paraId="1DEF2A22" w14:textId="77777777" w:rsidR="00DA0217" w:rsidRPr="00766A70" w:rsidRDefault="00DA0217" w:rsidP="00DA0217">
      <w:pPr>
        <w:jc w:val="both"/>
      </w:pPr>
    </w:p>
    <w:p w14:paraId="5871DFC5" w14:textId="77777777" w:rsidR="00312E4F" w:rsidRDefault="00312E4F">
      <w:pPr>
        <w:spacing w:after="160" w:line="259" w:lineRule="auto"/>
        <w:rPr>
          <w:b/>
          <w:bCs/>
        </w:rPr>
      </w:pPr>
      <w:r>
        <w:rPr>
          <w:b/>
          <w:bCs/>
        </w:rPr>
        <w:br w:type="page"/>
      </w:r>
    </w:p>
    <w:p w14:paraId="7B302653" w14:textId="49C9A954" w:rsidR="00DA0217" w:rsidRPr="00CF41B2" w:rsidRDefault="00DA0217" w:rsidP="00DA0217">
      <w:pPr>
        <w:tabs>
          <w:tab w:val="num" w:pos="0"/>
        </w:tabs>
        <w:jc w:val="both"/>
        <w:rPr>
          <w:b/>
          <w:bCs/>
        </w:rPr>
      </w:pPr>
      <w:r w:rsidRPr="00CF41B2">
        <w:rPr>
          <w:b/>
          <w:bCs/>
        </w:rPr>
        <w:lastRenderedPageBreak/>
        <w:t>Core Competencies:</w:t>
      </w:r>
    </w:p>
    <w:p w14:paraId="013B4567" w14:textId="77777777" w:rsidR="00DA0217" w:rsidRPr="00766A70" w:rsidRDefault="00DA0217" w:rsidP="00DA0217">
      <w:pPr>
        <w:pStyle w:val="BodyTextIndent"/>
        <w:numPr>
          <w:ilvl w:val="0"/>
          <w:numId w:val="33"/>
        </w:numPr>
        <w:tabs>
          <w:tab w:val="num" w:pos="218"/>
        </w:tabs>
        <w:spacing w:after="0" w:line="240" w:lineRule="auto"/>
        <w:ind w:left="702"/>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Good interpersonal skills, with the ability to relate to people at all levels within and outside the NSAI.</w:t>
      </w:r>
    </w:p>
    <w:p w14:paraId="59E22EA6" w14:textId="77777777" w:rsidR="00DA0217" w:rsidRPr="00766A70" w:rsidRDefault="00DA0217" w:rsidP="00DA0217">
      <w:pPr>
        <w:pStyle w:val="BodyTextIndent"/>
        <w:numPr>
          <w:ilvl w:val="0"/>
          <w:numId w:val="33"/>
        </w:numPr>
        <w:tabs>
          <w:tab w:val="clear" w:pos="360"/>
          <w:tab w:val="num" w:pos="702"/>
          <w:tab w:val="left" w:pos="2160"/>
        </w:tabs>
        <w:spacing w:after="0" w:line="240" w:lineRule="auto"/>
        <w:ind w:left="702"/>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Ability to work on own initiative and to work as a team member.</w:t>
      </w:r>
    </w:p>
    <w:p w14:paraId="552472EB" w14:textId="77777777" w:rsidR="00DA0217" w:rsidRPr="00766A70" w:rsidRDefault="00DA0217" w:rsidP="00DA0217">
      <w:pPr>
        <w:pStyle w:val="BodyTextIndent"/>
        <w:numPr>
          <w:ilvl w:val="0"/>
          <w:numId w:val="34"/>
        </w:numPr>
        <w:tabs>
          <w:tab w:val="num" w:pos="0"/>
          <w:tab w:val="num" w:pos="218"/>
        </w:tabs>
        <w:spacing w:after="0"/>
        <w:ind w:left="702"/>
        <w:jc w:val="both"/>
        <w:rPr>
          <w:rFonts w:ascii="Verdana" w:eastAsia="Times New Roman" w:hAnsi="Verdana" w:cs="Times New Roman"/>
          <w:sz w:val="20"/>
          <w:szCs w:val="20"/>
          <w:lang w:val="en-GB" w:eastAsia="en-GB"/>
        </w:rPr>
      </w:pPr>
      <w:r w:rsidRPr="00766A70">
        <w:rPr>
          <w:rFonts w:ascii="Verdana" w:eastAsia="Times New Roman" w:hAnsi="Verdana" w:cs="Times New Roman"/>
          <w:sz w:val="20"/>
          <w:szCs w:val="20"/>
          <w:lang w:val="en-GB" w:eastAsia="en-GB"/>
        </w:rPr>
        <w:t xml:space="preserve">Strong presentation skills and high level of computer literacy required. </w:t>
      </w:r>
    </w:p>
    <w:p w14:paraId="725973CA" w14:textId="77777777" w:rsidR="00DA0217" w:rsidRPr="00766A70" w:rsidRDefault="00DA0217" w:rsidP="00DA0217">
      <w:pPr>
        <w:tabs>
          <w:tab w:val="num" w:pos="0"/>
        </w:tabs>
        <w:jc w:val="both"/>
      </w:pPr>
    </w:p>
    <w:p w14:paraId="6CBC0517" w14:textId="77777777" w:rsidR="00DA0217" w:rsidRPr="00766A70" w:rsidRDefault="00DA0217" w:rsidP="00DA0217">
      <w:pPr>
        <w:jc w:val="both"/>
      </w:pPr>
    </w:p>
    <w:p w14:paraId="041C352D" w14:textId="77777777" w:rsidR="00DA0217" w:rsidRDefault="00DA0217" w:rsidP="00DA0217">
      <w:pPr>
        <w:jc w:val="both"/>
        <w:rPr>
          <w:rFonts w:eastAsia="Calibri" w:cstheme="minorHAnsi"/>
          <w:sz w:val="24"/>
          <w:szCs w:val="24"/>
        </w:rPr>
      </w:pPr>
      <w:r>
        <w:rPr>
          <w:rFonts w:eastAsia="Calibri" w:cstheme="minorHAnsi"/>
          <w:sz w:val="24"/>
          <w:szCs w:val="24"/>
        </w:rPr>
        <w:t xml:space="preserve"> </w:t>
      </w:r>
    </w:p>
    <w:p w14:paraId="4930AF87" w14:textId="77777777" w:rsidR="00DA0217" w:rsidRDefault="00DA0217" w:rsidP="00DA0217">
      <w:pPr>
        <w:jc w:val="both"/>
        <w:rPr>
          <w:rFonts w:eastAsia="Calibri" w:cstheme="minorHAnsi"/>
          <w:sz w:val="24"/>
          <w:szCs w:val="24"/>
        </w:rPr>
      </w:pPr>
    </w:p>
    <w:p w14:paraId="6BCAA003" w14:textId="77777777" w:rsidR="00DA0217" w:rsidRDefault="00DA0217" w:rsidP="00DA0217">
      <w:pPr>
        <w:jc w:val="both"/>
        <w:rPr>
          <w:rFonts w:eastAsia="Calibri" w:cstheme="minorHAnsi"/>
          <w:sz w:val="24"/>
          <w:szCs w:val="24"/>
        </w:rPr>
      </w:pPr>
    </w:p>
    <w:p w14:paraId="5769885A" w14:textId="77777777" w:rsidR="00DA0217" w:rsidRDefault="00DA0217" w:rsidP="00DA0217">
      <w:pPr>
        <w:jc w:val="both"/>
        <w:rPr>
          <w:rFonts w:eastAsia="Calibri" w:cstheme="minorHAnsi"/>
          <w:sz w:val="24"/>
          <w:szCs w:val="24"/>
        </w:rPr>
      </w:pPr>
    </w:p>
    <w:p w14:paraId="06A0C8E1" w14:textId="77777777" w:rsidR="00DA0217" w:rsidRDefault="00DA0217" w:rsidP="00DA0217">
      <w:pPr>
        <w:jc w:val="both"/>
        <w:rPr>
          <w:rFonts w:eastAsia="Calibri" w:cstheme="minorHAnsi"/>
          <w:sz w:val="24"/>
          <w:szCs w:val="24"/>
        </w:rPr>
      </w:pPr>
    </w:p>
    <w:p w14:paraId="61470D98" w14:textId="77777777" w:rsidR="00DA0217" w:rsidRDefault="00DA0217" w:rsidP="00DA0217">
      <w:pPr>
        <w:jc w:val="both"/>
        <w:rPr>
          <w:rFonts w:eastAsia="Calibri" w:cstheme="minorHAnsi"/>
          <w:sz w:val="24"/>
          <w:szCs w:val="24"/>
        </w:rPr>
      </w:pPr>
    </w:p>
    <w:p w14:paraId="7DE16059" w14:textId="77777777" w:rsidR="00DA0217" w:rsidRDefault="00DA0217" w:rsidP="00DA0217">
      <w:pPr>
        <w:jc w:val="both"/>
        <w:rPr>
          <w:rFonts w:eastAsia="Calibri" w:cstheme="minorHAnsi"/>
          <w:sz w:val="24"/>
          <w:szCs w:val="24"/>
        </w:rPr>
      </w:pPr>
    </w:p>
    <w:p w14:paraId="4A3A3842" w14:textId="77777777" w:rsidR="00DA0217" w:rsidRDefault="00DA0217" w:rsidP="00DA0217">
      <w:pPr>
        <w:jc w:val="both"/>
        <w:rPr>
          <w:rFonts w:eastAsia="Calibri" w:cstheme="minorHAnsi"/>
          <w:sz w:val="24"/>
          <w:szCs w:val="24"/>
        </w:rPr>
      </w:pPr>
    </w:p>
    <w:p w14:paraId="368D149E" w14:textId="77777777" w:rsidR="00DA0217" w:rsidRDefault="00DA0217" w:rsidP="00DA0217">
      <w:pPr>
        <w:jc w:val="both"/>
        <w:rPr>
          <w:rFonts w:eastAsia="Calibri" w:cstheme="minorHAnsi"/>
          <w:sz w:val="24"/>
          <w:szCs w:val="24"/>
        </w:rPr>
      </w:pPr>
    </w:p>
    <w:p w14:paraId="5D5CC6AA" w14:textId="77777777" w:rsidR="00DA0217" w:rsidRDefault="00DA0217" w:rsidP="00DA0217">
      <w:pPr>
        <w:jc w:val="both"/>
        <w:rPr>
          <w:rFonts w:eastAsia="Calibri" w:cstheme="minorHAnsi"/>
          <w:sz w:val="24"/>
          <w:szCs w:val="24"/>
        </w:rPr>
      </w:pPr>
    </w:p>
    <w:p w14:paraId="4B3E5CB8" w14:textId="77777777" w:rsidR="00DA0217" w:rsidRDefault="00DA0217" w:rsidP="00DA0217">
      <w:pPr>
        <w:jc w:val="both"/>
        <w:rPr>
          <w:rFonts w:eastAsia="Calibri" w:cstheme="minorHAnsi"/>
          <w:sz w:val="24"/>
          <w:szCs w:val="24"/>
        </w:rPr>
      </w:pPr>
    </w:p>
    <w:p w14:paraId="3277ED70" w14:textId="77777777" w:rsidR="00DA0217" w:rsidRDefault="00DA0217" w:rsidP="00DA0217">
      <w:pPr>
        <w:jc w:val="both"/>
        <w:rPr>
          <w:rFonts w:eastAsia="Calibri" w:cstheme="minorHAnsi"/>
          <w:sz w:val="24"/>
          <w:szCs w:val="24"/>
        </w:rPr>
      </w:pPr>
    </w:p>
    <w:p w14:paraId="3DDCBF6C" w14:textId="77777777" w:rsidR="00DA0217" w:rsidRDefault="00DA0217" w:rsidP="00DA0217">
      <w:pPr>
        <w:jc w:val="both"/>
        <w:rPr>
          <w:rFonts w:eastAsia="Calibri" w:cstheme="minorHAnsi"/>
          <w:sz w:val="24"/>
          <w:szCs w:val="24"/>
        </w:rPr>
      </w:pPr>
    </w:p>
    <w:p w14:paraId="58A874FD" w14:textId="77777777" w:rsidR="00DA0217" w:rsidRDefault="00DA0217" w:rsidP="00DA0217">
      <w:pPr>
        <w:jc w:val="both"/>
        <w:rPr>
          <w:rFonts w:eastAsia="Calibri" w:cstheme="minorHAnsi"/>
          <w:sz w:val="24"/>
          <w:szCs w:val="24"/>
        </w:rPr>
      </w:pPr>
    </w:p>
    <w:p w14:paraId="519CF72F" w14:textId="77777777" w:rsidR="00DA0217" w:rsidRDefault="00DA0217" w:rsidP="00DA0217">
      <w:pPr>
        <w:jc w:val="both"/>
        <w:rPr>
          <w:rFonts w:eastAsia="Calibri" w:cstheme="minorHAnsi"/>
          <w:sz w:val="24"/>
          <w:szCs w:val="24"/>
        </w:rPr>
      </w:pPr>
    </w:p>
    <w:p w14:paraId="0DC3A7C9" w14:textId="77777777" w:rsidR="00DA0217" w:rsidRDefault="00DA0217" w:rsidP="00DA0217">
      <w:pPr>
        <w:jc w:val="both"/>
        <w:rPr>
          <w:rFonts w:eastAsia="Calibri" w:cstheme="minorHAnsi"/>
          <w:sz w:val="24"/>
          <w:szCs w:val="24"/>
        </w:rPr>
      </w:pPr>
    </w:p>
    <w:p w14:paraId="2608781A" w14:textId="77777777" w:rsidR="00DA0217" w:rsidRDefault="00DA0217" w:rsidP="00DA0217">
      <w:pPr>
        <w:jc w:val="both"/>
        <w:rPr>
          <w:rFonts w:eastAsia="Calibri" w:cstheme="minorHAnsi"/>
          <w:sz w:val="24"/>
          <w:szCs w:val="24"/>
        </w:rPr>
      </w:pPr>
    </w:p>
    <w:p w14:paraId="2DF44C1F" w14:textId="77777777" w:rsidR="00DA0217" w:rsidRDefault="00DA0217" w:rsidP="00DA0217">
      <w:pPr>
        <w:jc w:val="both"/>
        <w:rPr>
          <w:rFonts w:eastAsia="Calibri" w:cstheme="minorHAnsi"/>
          <w:sz w:val="24"/>
          <w:szCs w:val="24"/>
        </w:rPr>
      </w:pPr>
    </w:p>
    <w:p w14:paraId="10191077" w14:textId="77777777" w:rsidR="00DA0217" w:rsidRDefault="00DA0217" w:rsidP="00DA0217">
      <w:pPr>
        <w:jc w:val="both"/>
        <w:rPr>
          <w:rFonts w:eastAsia="Calibri" w:cstheme="minorHAnsi"/>
          <w:sz w:val="24"/>
          <w:szCs w:val="24"/>
        </w:rPr>
      </w:pPr>
    </w:p>
    <w:p w14:paraId="2C99587C" w14:textId="77777777" w:rsidR="00DA0217" w:rsidRDefault="00DA0217" w:rsidP="00DA0217">
      <w:pPr>
        <w:jc w:val="both"/>
        <w:rPr>
          <w:rFonts w:eastAsia="Calibri" w:cstheme="minorHAnsi"/>
          <w:sz w:val="24"/>
          <w:szCs w:val="24"/>
        </w:rPr>
      </w:pPr>
    </w:p>
    <w:p w14:paraId="11E449D1" w14:textId="77777777" w:rsidR="00DA0217" w:rsidRDefault="00DA0217" w:rsidP="00DA0217">
      <w:pPr>
        <w:jc w:val="both"/>
        <w:rPr>
          <w:rFonts w:eastAsia="Calibri" w:cstheme="minorHAnsi"/>
          <w:sz w:val="24"/>
          <w:szCs w:val="24"/>
        </w:rPr>
      </w:pPr>
    </w:p>
    <w:p w14:paraId="7DF09650" w14:textId="77777777" w:rsidR="00DA0217" w:rsidRDefault="00DA0217" w:rsidP="00DA0217">
      <w:pPr>
        <w:jc w:val="both"/>
        <w:rPr>
          <w:rFonts w:eastAsia="Calibri" w:cstheme="minorHAnsi"/>
          <w:sz w:val="24"/>
          <w:szCs w:val="24"/>
        </w:rPr>
      </w:pPr>
    </w:p>
    <w:p w14:paraId="11C36E88" w14:textId="77777777" w:rsidR="00DA0217" w:rsidRDefault="00DA0217" w:rsidP="00DA0217">
      <w:pPr>
        <w:jc w:val="both"/>
        <w:rPr>
          <w:rFonts w:eastAsia="Calibri" w:cstheme="minorHAnsi"/>
          <w:sz w:val="24"/>
          <w:szCs w:val="24"/>
        </w:rPr>
      </w:pPr>
    </w:p>
    <w:p w14:paraId="11740770" w14:textId="77777777" w:rsidR="00DA0217" w:rsidRDefault="00DA0217" w:rsidP="00DA0217">
      <w:pPr>
        <w:jc w:val="both"/>
        <w:rPr>
          <w:rFonts w:eastAsia="Calibri" w:cstheme="minorHAnsi"/>
          <w:sz w:val="24"/>
          <w:szCs w:val="24"/>
        </w:rPr>
      </w:pPr>
    </w:p>
    <w:p w14:paraId="2B4E17B9" w14:textId="77777777" w:rsidR="00DA0217" w:rsidRDefault="00DA0217" w:rsidP="00DA0217">
      <w:pPr>
        <w:jc w:val="both"/>
        <w:rPr>
          <w:rFonts w:eastAsia="Calibri" w:cstheme="minorHAnsi"/>
          <w:sz w:val="24"/>
          <w:szCs w:val="24"/>
        </w:rPr>
      </w:pPr>
    </w:p>
    <w:p w14:paraId="6DF0EB59" w14:textId="77777777" w:rsidR="00DA0217" w:rsidRDefault="00DA0217" w:rsidP="00DA0217">
      <w:pPr>
        <w:jc w:val="both"/>
        <w:rPr>
          <w:rFonts w:eastAsia="Calibri" w:cstheme="minorHAnsi"/>
          <w:sz w:val="24"/>
          <w:szCs w:val="24"/>
        </w:rPr>
      </w:pPr>
    </w:p>
    <w:p w14:paraId="4E8198B0" w14:textId="77777777" w:rsidR="00DA0217" w:rsidRDefault="00DA0217" w:rsidP="00DA0217">
      <w:pPr>
        <w:jc w:val="both"/>
        <w:rPr>
          <w:rFonts w:eastAsia="Calibri" w:cstheme="minorHAnsi"/>
          <w:sz w:val="24"/>
          <w:szCs w:val="24"/>
        </w:rPr>
      </w:pPr>
    </w:p>
    <w:p w14:paraId="5CCB6C61" w14:textId="77777777" w:rsidR="00DA0217" w:rsidRDefault="00DA0217" w:rsidP="00DA0217">
      <w:pPr>
        <w:jc w:val="both"/>
        <w:rPr>
          <w:rFonts w:eastAsia="Calibri" w:cstheme="minorHAnsi"/>
          <w:sz w:val="24"/>
          <w:szCs w:val="24"/>
        </w:rPr>
      </w:pPr>
    </w:p>
    <w:p w14:paraId="0309BA48" w14:textId="77777777" w:rsidR="00DA0217" w:rsidRDefault="00DA0217" w:rsidP="00DA0217">
      <w:pPr>
        <w:jc w:val="both"/>
        <w:rPr>
          <w:rFonts w:eastAsia="Calibri" w:cstheme="minorHAnsi"/>
          <w:sz w:val="24"/>
          <w:szCs w:val="24"/>
        </w:rPr>
      </w:pPr>
    </w:p>
    <w:p w14:paraId="273C04FE" w14:textId="77777777" w:rsidR="00DA0217" w:rsidRDefault="00DA0217" w:rsidP="00DA0217">
      <w:pPr>
        <w:jc w:val="both"/>
        <w:rPr>
          <w:rFonts w:eastAsia="Calibri" w:cstheme="minorHAnsi"/>
          <w:sz w:val="24"/>
          <w:szCs w:val="24"/>
        </w:rPr>
      </w:pPr>
    </w:p>
    <w:p w14:paraId="44985DE4" w14:textId="77777777" w:rsidR="00DA0217" w:rsidRDefault="00DA0217" w:rsidP="00DA0217">
      <w:pPr>
        <w:jc w:val="both"/>
        <w:rPr>
          <w:rFonts w:eastAsia="Calibri" w:cstheme="minorHAnsi"/>
          <w:sz w:val="24"/>
          <w:szCs w:val="24"/>
        </w:rPr>
      </w:pPr>
    </w:p>
    <w:p w14:paraId="2456C79A" w14:textId="77777777" w:rsidR="00DA0217" w:rsidRDefault="00DA0217" w:rsidP="00DA0217">
      <w:pPr>
        <w:jc w:val="both"/>
        <w:rPr>
          <w:rFonts w:eastAsia="Calibri" w:cstheme="minorHAnsi"/>
          <w:sz w:val="24"/>
          <w:szCs w:val="24"/>
        </w:rPr>
      </w:pPr>
    </w:p>
    <w:p w14:paraId="30341545" w14:textId="77777777" w:rsidR="00DA0217" w:rsidRDefault="00DA0217" w:rsidP="00DA0217">
      <w:pPr>
        <w:jc w:val="both"/>
        <w:rPr>
          <w:rFonts w:eastAsia="Calibri" w:cstheme="minorHAnsi"/>
          <w:sz w:val="24"/>
          <w:szCs w:val="24"/>
        </w:rPr>
      </w:pPr>
    </w:p>
    <w:p w14:paraId="5920C5FE" w14:textId="77777777" w:rsidR="00DA0217" w:rsidRDefault="00DA0217" w:rsidP="00DA0217">
      <w:pPr>
        <w:jc w:val="both"/>
        <w:rPr>
          <w:rFonts w:eastAsia="Calibri" w:cstheme="minorHAnsi"/>
          <w:sz w:val="24"/>
          <w:szCs w:val="24"/>
        </w:rPr>
      </w:pPr>
    </w:p>
    <w:p w14:paraId="59587784" w14:textId="77777777" w:rsidR="00DA0217" w:rsidRDefault="00DA0217" w:rsidP="00DA0217">
      <w:pPr>
        <w:jc w:val="both"/>
        <w:rPr>
          <w:rFonts w:eastAsia="Calibri" w:cstheme="minorHAnsi"/>
          <w:sz w:val="24"/>
          <w:szCs w:val="24"/>
        </w:rPr>
      </w:pPr>
    </w:p>
    <w:p w14:paraId="31EDDF6A" w14:textId="77777777" w:rsidR="00DA0217" w:rsidRDefault="00DA0217" w:rsidP="00DA0217">
      <w:pPr>
        <w:jc w:val="both"/>
        <w:rPr>
          <w:rFonts w:eastAsiaTheme="minorHAnsi" w:cstheme="minorHAnsi"/>
          <w:b/>
          <w:sz w:val="24"/>
          <w:szCs w:val="24"/>
          <w:u w:val="single"/>
        </w:rPr>
      </w:pPr>
    </w:p>
    <w:p w14:paraId="3F8516E6" w14:textId="43EEAB09" w:rsidR="008F6807" w:rsidRDefault="008F6807" w:rsidP="001C6C2B">
      <w:pPr>
        <w:tabs>
          <w:tab w:val="num" w:pos="360"/>
        </w:tabs>
        <w:jc w:val="both"/>
      </w:pPr>
    </w:p>
    <w:p w14:paraId="362442AD" w14:textId="281EA87D" w:rsidR="00F812AC" w:rsidRDefault="00F812AC" w:rsidP="001C6C2B">
      <w:pPr>
        <w:tabs>
          <w:tab w:val="num" w:pos="360"/>
        </w:tabs>
        <w:jc w:val="both"/>
      </w:pPr>
    </w:p>
    <w:p w14:paraId="3B327B62" w14:textId="1AB42C61" w:rsidR="00F812AC" w:rsidRDefault="00F812AC" w:rsidP="001C6C2B">
      <w:pPr>
        <w:tabs>
          <w:tab w:val="num" w:pos="360"/>
        </w:tabs>
        <w:jc w:val="both"/>
      </w:pPr>
    </w:p>
    <w:p w14:paraId="0D174D8C" w14:textId="5206B233" w:rsidR="00F812AC" w:rsidRDefault="00F812AC" w:rsidP="001C6C2B">
      <w:pPr>
        <w:tabs>
          <w:tab w:val="num" w:pos="360"/>
        </w:tabs>
        <w:jc w:val="both"/>
      </w:pPr>
    </w:p>
    <w:p w14:paraId="65EF2D29" w14:textId="23A4678C" w:rsidR="00F812AC" w:rsidRDefault="00F812AC" w:rsidP="001C6C2B">
      <w:pPr>
        <w:tabs>
          <w:tab w:val="num" w:pos="360"/>
        </w:tabs>
        <w:jc w:val="both"/>
      </w:pPr>
    </w:p>
    <w:p w14:paraId="75251DAE" w14:textId="77777777" w:rsidR="00F812AC" w:rsidRDefault="00F812AC" w:rsidP="001C6C2B">
      <w:pPr>
        <w:tabs>
          <w:tab w:val="num" w:pos="360"/>
        </w:tabs>
        <w:jc w:val="both"/>
      </w:pPr>
    </w:p>
    <w:p w14:paraId="640107FC" w14:textId="77777777" w:rsidR="00D87F4C" w:rsidRDefault="00D87F4C" w:rsidP="001C6C2B">
      <w:pPr>
        <w:tabs>
          <w:tab w:val="num" w:pos="360"/>
        </w:tabs>
        <w:jc w:val="both"/>
      </w:pPr>
    </w:p>
    <w:p w14:paraId="0759FDD9" w14:textId="643319DA" w:rsidR="00D7469A" w:rsidRDefault="00D7469A" w:rsidP="00D7469A">
      <w:pPr>
        <w:tabs>
          <w:tab w:val="num" w:pos="0"/>
        </w:tabs>
        <w:jc w:val="both"/>
        <w:rPr>
          <w:b/>
        </w:rPr>
      </w:pPr>
      <w:r w:rsidRPr="001C6C2B">
        <w:rPr>
          <w:b/>
        </w:rPr>
        <w:lastRenderedPageBreak/>
        <w:t xml:space="preserve">Key Competencies for </w:t>
      </w:r>
      <w:r w:rsidR="00FF48D1">
        <w:rPr>
          <w:b/>
        </w:rPr>
        <w:t xml:space="preserve">Certification and Inspection Officer </w:t>
      </w:r>
    </w:p>
    <w:tbl>
      <w:tblPr>
        <w:tblStyle w:val="TableGrid1"/>
        <w:tblW w:w="5048" w:type="pct"/>
        <w:tblLook w:val="04A0" w:firstRow="1" w:lastRow="0" w:firstColumn="1" w:lastColumn="0" w:noHBand="0" w:noVBand="1"/>
      </w:tblPr>
      <w:tblGrid>
        <w:gridCol w:w="9103"/>
      </w:tblGrid>
      <w:tr w:rsidR="00F92DC1" w:rsidRPr="00E82B4B" w14:paraId="45A89D1D" w14:textId="77777777" w:rsidTr="000174B7">
        <w:trPr>
          <w:trHeight w:val="446"/>
        </w:trPr>
        <w:tc>
          <w:tcPr>
            <w:tcW w:w="5000" w:type="pct"/>
            <w:shd w:val="clear" w:color="auto" w:fill="D9D9D9"/>
          </w:tcPr>
          <w:p w14:paraId="494DB86A" w14:textId="77777777" w:rsidR="00F92DC1" w:rsidRPr="00E82B4B" w:rsidRDefault="00F92DC1" w:rsidP="000174B7">
            <w:pPr>
              <w:tabs>
                <w:tab w:val="left" w:pos="7995"/>
              </w:tabs>
              <w:spacing w:before="120" w:after="120"/>
              <w:jc w:val="both"/>
              <w:rPr>
                <w:rFonts w:eastAsia="Arial" w:cs="Arial"/>
                <w:b/>
                <w:spacing w:val="-6"/>
                <w:lang w:val="en-US"/>
              </w:rPr>
            </w:pPr>
            <w:r w:rsidRPr="00E82B4B">
              <w:rPr>
                <w:rFonts w:eastAsia="Arial" w:cs="Arial"/>
                <w:b/>
                <w:spacing w:val="-6"/>
              </w:rPr>
              <w:t>Leadership</w:t>
            </w:r>
            <w:r w:rsidRPr="00E82B4B">
              <w:rPr>
                <w:rFonts w:eastAsia="Arial" w:cs="Arial"/>
                <w:b/>
                <w:spacing w:val="-6"/>
              </w:rPr>
              <w:tab/>
            </w:r>
          </w:p>
        </w:tc>
      </w:tr>
      <w:tr w:rsidR="00F92DC1" w:rsidRPr="00D049C3" w14:paraId="1F95FD24" w14:textId="77777777" w:rsidTr="000174B7">
        <w:trPr>
          <w:trHeight w:val="2587"/>
        </w:trPr>
        <w:tc>
          <w:tcPr>
            <w:tcW w:w="5000" w:type="pct"/>
          </w:tcPr>
          <w:tbl>
            <w:tblPr>
              <w:tblW w:w="0" w:type="auto"/>
              <w:tblBorders>
                <w:top w:val="nil"/>
                <w:left w:val="nil"/>
                <w:bottom w:val="nil"/>
                <w:right w:val="nil"/>
              </w:tblBorders>
              <w:tblLook w:val="0000" w:firstRow="0" w:lastRow="0" w:firstColumn="0" w:lastColumn="0" w:noHBand="0" w:noVBand="0"/>
            </w:tblPr>
            <w:tblGrid>
              <w:gridCol w:w="8887"/>
            </w:tblGrid>
            <w:tr w:rsidR="00F92DC1" w:rsidRPr="00230EF9" w14:paraId="4E4C20F6" w14:textId="77777777" w:rsidTr="000174B7">
              <w:trPr>
                <w:trHeight w:val="106"/>
              </w:trPr>
              <w:tc>
                <w:tcPr>
                  <w:tcW w:w="0" w:type="auto"/>
                </w:tcPr>
                <w:p w14:paraId="70A03CDF"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Actively contributes to the development of the strategies and policies of the Department/ Organisation </w:t>
                  </w:r>
                </w:p>
              </w:tc>
            </w:tr>
            <w:tr w:rsidR="00F92DC1" w:rsidRPr="00230EF9" w14:paraId="69CD6845" w14:textId="77777777" w:rsidTr="000174B7">
              <w:trPr>
                <w:trHeight w:val="214"/>
              </w:trPr>
              <w:tc>
                <w:tcPr>
                  <w:tcW w:w="0" w:type="auto"/>
                </w:tcPr>
                <w:p w14:paraId="59995136"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Brings a focus and drive to building and sustaining high levels of performance, addressing any performance issues as they arise </w:t>
                  </w:r>
                </w:p>
              </w:tc>
            </w:tr>
            <w:tr w:rsidR="00F92DC1" w:rsidRPr="00230EF9" w14:paraId="3723476A" w14:textId="77777777" w:rsidTr="000174B7">
              <w:trPr>
                <w:trHeight w:val="106"/>
              </w:trPr>
              <w:tc>
                <w:tcPr>
                  <w:tcW w:w="0" w:type="auto"/>
                </w:tcPr>
                <w:p w14:paraId="08260F3D"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Leads and maximises the contribution of the team as a whole </w:t>
                  </w:r>
                </w:p>
              </w:tc>
            </w:tr>
            <w:tr w:rsidR="00F92DC1" w:rsidRPr="00230EF9" w14:paraId="076DB48F" w14:textId="77777777" w:rsidTr="000174B7">
              <w:trPr>
                <w:trHeight w:val="106"/>
              </w:trPr>
              <w:tc>
                <w:tcPr>
                  <w:tcW w:w="0" w:type="auto"/>
                </w:tcPr>
                <w:p w14:paraId="5F778672"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Considers the effectiveness of outcomes in terms wider than own immediate area </w:t>
                  </w:r>
                </w:p>
              </w:tc>
            </w:tr>
            <w:tr w:rsidR="00F92DC1" w:rsidRPr="00230EF9" w14:paraId="2807A5E8" w14:textId="77777777" w:rsidTr="000174B7">
              <w:trPr>
                <w:trHeight w:val="106"/>
              </w:trPr>
              <w:tc>
                <w:tcPr>
                  <w:tcW w:w="0" w:type="auto"/>
                </w:tcPr>
                <w:p w14:paraId="16B49011"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Clearly defines objectives/ goals &amp; delegates effectively, encouraging ownership and responsibility for tasks </w:t>
                  </w:r>
                </w:p>
              </w:tc>
            </w:tr>
            <w:tr w:rsidR="00F92DC1" w:rsidRPr="00230EF9" w14:paraId="391C7B86" w14:textId="77777777" w:rsidTr="000174B7">
              <w:trPr>
                <w:trHeight w:val="106"/>
              </w:trPr>
              <w:tc>
                <w:tcPr>
                  <w:tcW w:w="0" w:type="auto"/>
                </w:tcPr>
                <w:p w14:paraId="487484EE"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Develops capability of others through feedback, coaching &amp; creating opportunities for skills development </w:t>
                  </w:r>
                </w:p>
              </w:tc>
            </w:tr>
            <w:tr w:rsidR="00F92DC1" w:rsidRPr="00230EF9" w14:paraId="030035D4" w14:textId="77777777" w:rsidTr="000174B7">
              <w:trPr>
                <w:trHeight w:val="106"/>
              </w:trPr>
              <w:tc>
                <w:tcPr>
                  <w:tcW w:w="0" w:type="auto"/>
                </w:tcPr>
                <w:p w14:paraId="14BB8E16" w14:textId="77777777" w:rsidR="00F92DC1"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Identifies and takes opportunities to exploit new and innovative service delivery channels </w:t>
                  </w:r>
                </w:p>
                <w:p w14:paraId="7A46A3A0" w14:textId="77777777" w:rsidR="00F92DC1" w:rsidRPr="00230EF9" w:rsidRDefault="00F92DC1" w:rsidP="000174B7">
                  <w:pPr>
                    <w:pStyle w:val="ListParagraph"/>
                    <w:jc w:val="both"/>
                    <w:rPr>
                      <w:rFonts w:eastAsiaTheme="minorHAnsi" w:cs="Arial"/>
                      <w:color w:val="000000"/>
                      <w:lang w:val="en-IE" w:eastAsia="en-US"/>
                    </w:rPr>
                  </w:pPr>
                </w:p>
              </w:tc>
            </w:tr>
          </w:tbl>
          <w:p w14:paraId="3A1DAD81" w14:textId="77777777" w:rsidR="00F92DC1" w:rsidRPr="00D049C3" w:rsidRDefault="00F92DC1" w:rsidP="000174B7">
            <w:pPr>
              <w:pStyle w:val="ListParagraph"/>
              <w:jc w:val="both"/>
              <w:rPr>
                <w:rFonts w:eastAsia="Arial" w:cs="Arial"/>
                <w:spacing w:val="-6"/>
              </w:rPr>
            </w:pPr>
          </w:p>
        </w:tc>
      </w:tr>
      <w:tr w:rsidR="00F92DC1" w:rsidRPr="00186B68" w14:paraId="7046A2EA" w14:textId="77777777" w:rsidTr="000174B7">
        <w:trPr>
          <w:trHeight w:val="500"/>
        </w:trPr>
        <w:tc>
          <w:tcPr>
            <w:tcW w:w="5000" w:type="pct"/>
            <w:shd w:val="clear" w:color="auto" w:fill="D9D9D9"/>
          </w:tcPr>
          <w:p w14:paraId="581D1F4D" w14:textId="77777777" w:rsidR="00F92DC1" w:rsidRPr="00186B68" w:rsidRDefault="00F92DC1" w:rsidP="000174B7">
            <w:pPr>
              <w:pStyle w:val="Pa6"/>
              <w:jc w:val="both"/>
              <w:rPr>
                <w:rFonts w:eastAsia="Arial" w:cs="Arial"/>
                <w:b/>
                <w:spacing w:val="-6"/>
                <w:lang w:val="en-US"/>
              </w:rPr>
            </w:pPr>
            <w:r w:rsidRPr="00230EF9">
              <w:rPr>
                <w:rFonts w:ascii="Verdana" w:eastAsia="Arial" w:hAnsi="Verdana" w:cs="Arial"/>
                <w:b/>
                <w:spacing w:val="-6"/>
                <w:sz w:val="20"/>
                <w:szCs w:val="20"/>
                <w:lang w:eastAsia="en-GB"/>
              </w:rPr>
              <w:t xml:space="preserve">Judgement, Analysis &amp; Decision Making </w:t>
            </w:r>
            <w:r w:rsidRPr="00186B68">
              <w:rPr>
                <w:rFonts w:eastAsia="Arial" w:cs="Arial"/>
                <w:b/>
                <w:spacing w:val="-6"/>
              </w:rPr>
              <w:tab/>
            </w:r>
          </w:p>
        </w:tc>
      </w:tr>
      <w:tr w:rsidR="00F92DC1" w:rsidRPr="009457DC" w14:paraId="73768889" w14:textId="77777777" w:rsidTr="000174B7">
        <w:trPr>
          <w:trHeight w:val="1305"/>
        </w:trPr>
        <w:tc>
          <w:tcPr>
            <w:tcW w:w="5000" w:type="pct"/>
          </w:tcPr>
          <w:tbl>
            <w:tblPr>
              <w:tblW w:w="0" w:type="auto"/>
              <w:tblBorders>
                <w:top w:val="nil"/>
                <w:left w:val="nil"/>
                <w:bottom w:val="nil"/>
                <w:right w:val="nil"/>
              </w:tblBorders>
              <w:tblLook w:val="0000" w:firstRow="0" w:lastRow="0" w:firstColumn="0" w:lastColumn="0" w:noHBand="0" w:noVBand="0"/>
            </w:tblPr>
            <w:tblGrid>
              <w:gridCol w:w="8887"/>
            </w:tblGrid>
            <w:tr w:rsidR="00F92DC1" w:rsidRPr="00230EF9" w14:paraId="45579406" w14:textId="77777777" w:rsidTr="000174B7">
              <w:trPr>
                <w:trHeight w:val="106"/>
              </w:trPr>
              <w:tc>
                <w:tcPr>
                  <w:tcW w:w="0" w:type="auto"/>
                </w:tcPr>
                <w:p w14:paraId="60E4D1F5"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Researches issues thoroughly, consulting appropriately to gather all information needed on an issue </w:t>
                  </w:r>
                </w:p>
              </w:tc>
            </w:tr>
            <w:tr w:rsidR="00F92DC1" w:rsidRPr="00230EF9" w14:paraId="7D01431A" w14:textId="77777777" w:rsidTr="000174B7">
              <w:trPr>
                <w:trHeight w:val="106"/>
              </w:trPr>
              <w:tc>
                <w:tcPr>
                  <w:tcW w:w="0" w:type="auto"/>
                </w:tcPr>
                <w:p w14:paraId="4BD672DC"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Understands complex issues quickly, accurately absorbing and evaluating data (including numerical data) </w:t>
                  </w:r>
                </w:p>
              </w:tc>
            </w:tr>
            <w:tr w:rsidR="00F92DC1" w:rsidRPr="00230EF9" w14:paraId="015CF945" w14:textId="77777777" w:rsidTr="000174B7">
              <w:trPr>
                <w:trHeight w:val="106"/>
              </w:trPr>
              <w:tc>
                <w:tcPr>
                  <w:tcW w:w="0" w:type="auto"/>
                </w:tcPr>
                <w:p w14:paraId="34782CD7"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Integrates diverse strands of information, identifying inter-relationships and linkages </w:t>
                  </w:r>
                </w:p>
              </w:tc>
            </w:tr>
            <w:tr w:rsidR="00F92DC1" w:rsidRPr="00230EF9" w14:paraId="58D4000F" w14:textId="77777777" w:rsidTr="000174B7">
              <w:trPr>
                <w:trHeight w:val="106"/>
              </w:trPr>
              <w:tc>
                <w:tcPr>
                  <w:tcW w:w="0" w:type="auto"/>
                </w:tcPr>
                <w:p w14:paraId="66D37247"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Uses judgement to make clear, timely and </w:t>
                  </w:r>
                  <w:proofErr w:type="spellStart"/>
                  <w:proofErr w:type="gramStart"/>
                  <w:r w:rsidRPr="00230EF9">
                    <w:rPr>
                      <w:rFonts w:eastAsiaTheme="minorHAnsi" w:cs="Arial"/>
                      <w:color w:val="000000"/>
                      <w:lang w:val="en-IE" w:eastAsia="en-US"/>
                    </w:rPr>
                    <w:t>well grounded</w:t>
                  </w:r>
                  <w:proofErr w:type="spellEnd"/>
                  <w:proofErr w:type="gramEnd"/>
                  <w:r w:rsidRPr="00230EF9">
                    <w:rPr>
                      <w:rFonts w:eastAsiaTheme="minorHAnsi" w:cs="Arial"/>
                      <w:color w:val="000000"/>
                      <w:lang w:val="en-IE" w:eastAsia="en-US"/>
                    </w:rPr>
                    <w:t xml:space="preserve"> decisions on important issues </w:t>
                  </w:r>
                </w:p>
              </w:tc>
            </w:tr>
            <w:tr w:rsidR="00F92DC1" w:rsidRPr="00230EF9" w14:paraId="7178A9A3" w14:textId="77777777" w:rsidTr="000174B7">
              <w:trPr>
                <w:trHeight w:val="106"/>
              </w:trPr>
              <w:tc>
                <w:tcPr>
                  <w:tcW w:w="0" w:type="auto"/>
                </w:tcPr>
                <w:p w14:paraId="581324D3"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Considers the wider implications, agendas and sensitivities within decisions and the impact on a range of stakeholders </w:t>
                  </w:r>
                </w:p>
              </w:tc>
            </w:tr>
            <w:tr w:rsidR="00F92DC1" w:rsidRPr="00230EF9" w14:paraId="721D28CE" w14:textId="77777777" w:rsidTr="000174B7">
              <w:trPr>
                <w:trHeight w:val="106"/>
              </w:trPr>
              <w:tc>
                <w:tcPr>
                  <w:tcW w:w="0" w:type="auto"/>
                </w:tcPr>
                <w:p w14:paraId="3D10BD23" w14:textId="77777777" w:rsidR="00F92DC1"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Takes a firm position on issues s/he considers important </w:t>
                  </w:r>
                </w:p>
                <w:p w14:paraId="4634C959" w14:textId="77777777" w:rsidR="00F92DC1" w:rsidRPr="00230EF9" w:rsidRDefault="00F92DC1" w:rsidP="000174B7">
                  <w:pPr>
                    <w:pStyle w:val="ListParagraph"/>
                    <w:jc w:val="both"/>
                    <w:rPr>
                      <w:rFonts w:eastAsiaTheme="minorHAnsi" w:cs="Arial"/>
                      <w:color w:val="000000"/>
                      <w:lang w:val="en-IE" w:eastAsia="en-US"/>
                    </w:rPr>
                  </w:pPr>
                </w:p>
              </w:tc>
            </w:tr>
          </w:tbl>
          <w:p w14:paraId="63B35FFE" w14:textId="77777777" w:rsidR="00F92DC1" w:rsidRPr="009457DC" w:rsidRDefault="00F92DC1" w:rsidP="000174B7">
            <w:pPr>
              <w:pStyle w:val="ListParagraph"/>
              <w:rPr>
                <w:rFonts w:eastAsiaTheme="minorHAnsi" w:cs="Arial"/>
                <w:color w:val="000000"/>
                <w:lang w:eastAsia="en-US"/>
              </w:rPr>
            </w:pPr>
          </w:p>
        </w:tc>
      </w:tr>
      <w:tr w:rsidR="00F92DC1" w:rsidRPr="00186B68" w14:paraId="0EAD05A1" w14:textId="77777777" w:rsidTr="000174B7">
        <w:trPr>
          <w:trHeight w:val="591"/>
        </w:trPr>
        <w:tc>
          <w:tcPr>
            <w:tcW w:w="5000" w:type="pct"/>
            <w:shd w:val="clear" w:color="auto" w:fill="D9D9D9"/>
          </w:tcPr>
          <w:p w14:paraId="2560D3E0" w14:textId="77777777" w:rsidR="00F92DC1" w:rsidRPr="00186B68" w:rsidRDefault="00F92DC1" w:rsidP="000174B7">
            <w:pPr>
              <w:spacing w:before="120" w:after="120"/>
              <w:jc w:val="both"/>
              <w:rPr>
                <w:rFonts w:eastAsia="Arial" w:cs="Arial"/>
                <w:b/>
                <w:spacing w:val="-6"/>
                <w:lang w:val="en-US"/>
              </w:rPr>
            </w:pPr>
            <w:r w:rsidRPr="00186B68">
              <w:rPr>
                <w:rFonts w:eastAsia="Arial" w:cs="Arial"/>
                <w:b/>
                <w:spacing w:val="-6"/>
              </w:rPr>
              <w:t>Management &amp; Delivery of Results</w:t>
            </w:r>
          </w:p>
        </w:tc>
      </w:tr>
      <w:tr w:rsidR="00F92DC1" w:rsidRPr="00186B68" w14:paraId="6AFD5746" w14:textId="77777777" w:rsidTr="000174B7">
        <w:trPr>
          <w:trHeight w:val="558"/>
        </w:trPr>
        <w:tc>
          <w:tcPr>
            <w:tcW w:w="5000" w:type="pct"/>
          </w:tcPr>
          <w:tbl>
            <w:tblPr>
              <w:tblW w:w="0" w:type="auto"/>
              <w:tblBorders>
                <w:top w:val="nil"/>
                <w:left w:val="nil"/>
                <w:bottom w:val="nil"/>
                <w:right w:val="nil"/>
              </w:tblBorders>
              <w:tblLook w:val="0000" w:firstRow="0" w:lastRow="0" w:firstColumn="0" w:lastColumn="0" w:noHBand="0" w:noVBand="0"/>
            </w:tblPr>
            <w:tblGrid>
              <w:gridCol w:w="8887"/>
            </w:tblGrid>
            <w:tr w:rsidR="00F92DC1" w:rsidRPr="00230EF9" w14:paraId="6DFDF76C" w14:textId="77777777" w:rsidTr="000174B7">
              <w:trPr>
                <w:trHeight w:val="106"/>
              </w:trPr>
              <w:tc>
                <w:tcPr>
                  <w:tcW w:w="0" w:type="auto"/>
                </w:tcPr>
                <w:p w14:paraId="1EBDAF62"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Takes responsibility for challenging tasks and delivers on time and to a high standard </w:t>
                  </w:r>
                </w:p>
              </w:tc>
            </w:tr>
            <w:tr w:rsidR="00F92DC1" w:rsidRPr="00230EF9" w14:paraId="6EC6F89B" w14:textId="77777777" w:rsidTr="000174B7">
              <w:trPr>
                <w:trHeight w:val="214"/>
              </w:trPr>
              <w:tc>
                <w:tcPr>
                  <w:tcW w:w="0" w:type="auto"/>
                </w:tcPr>
                <w:p w14:paraId="4309EC9C"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Plans and prioritises work in terms of importance, timescales and other resource constraints, re-prioritising </w:t>
                  </w:r>
                  <w:proofErr w:type="gramStart"/>
                  <w:r w:rsidRPr="00230EF9">
                    <w:rPr>
                      <w:rFonts w:eastAsiaTheme="minorHAnsi" w:cs="Arial"/>
                      <w:color w:val="000000"/>
                      <w:lang w:val="en-IE" w:eastAsia="en-US"/>
                    </w:rPr>
                    <w:t>in light of</w:t>
                  </w:r>
                  <w:proofErr w:type="gramEnd"/>
                  <w:r w:rsidRPr="00230EF9">
                    <w:rPr>
                      <w:rFonts w:eastAsiaTheme="minorHAnsi" w:cs="Arial"/>
                      <w:color w:val="000000"/>
                      <w:lang w:val="en-IE" w:eastAsia="en-US"/>
                    </w:rPr>
                    <w:t xml:space="preserve"> changing circumstances </w:t>
                  </w:r>
                </w:p>
              </w:tc>
            </w:tr>
            <w:tr w:rsidR="00F92DC1" w:rsidRPr="00230EF9" w14:paraId="3E7B65D1" w14:textId="77777777" w:rsidTr="000174B7">
              <w:trPr>
                <w:trHeight w:val="106"/>
              </w:trPr>
              <w:tc>
                <w:tcPr>
                  <w:tcW w:w="0" w:type="auto"/>
                </w:tcPr>
                <w:p w14:paraId="623C4DA4"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Ensures quality and efficient customer service is central to the work of the division </w:t>
                  </w:r>
                </w:p>
              </w:tc>
            </w:tr>
            <w:tr w:rsidR="00F92DC1" w:rsidRPr="00230EF9" w14:paraId="0DF6A6C3" w14:textId="77777777" w:rsidTr="000174B7">
              <w:trPr>
                <w:trHeight w:val="106"/>
              </w:trPr>
              <w:tc>
                <w:tcPr>
                  <w:tcW w:w="0" w:type="auto"/>
                </w:tcPr>
                <w:p w14:paraId="1EFDE994"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Looks critically at issues to see how things can be done better </w:t>
                  </w:r>
                </w:p>
              </w:tc>
            </w:tr>
            <w:tr w:rsidR="00F92DC1" w:rsidRPr="00230EF9" w14:paraId="1F213E1B" w14:textId="77777777" w:rsidTr="000174B7">
              <w:trPr>
                <w:trHeight w:val="106"/>
              </w:trPr>
              <w:tc>
                <w:tcPr>
                  <w:tcW w:w="0" w:type="auto"/>
                </w:tcPr>
                <w:p w14:paraId="4A685211"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Is open to new ideas initiatives and creative solutions to problems </w:t>
                  </w:r>
                </w:p>
              </w:tc>
            </w:tr>
            <w:tr w:rsidR="00F92DC1" w:rsidRPr="00230EF9" w14:paraId="2A07F776" w14:textId="77777777" w:rsidTr="000174B7">
              <w:trPr>
                <w:trHeight w:val="106"/>
              </w:trPr>
              <w:tc>
                <w:tcPr>
                  <w:tcW w:w="0" w:type="auto"/>
                </w:tcPr>
                <w:p w14:paraId="595842CF"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Ensures controls and performance measures are in place to deliver efficient and high value services </w:t>
                  </w:r>
                </w:p>
              </w:tc>
            </w:tr>
            <w:tr w:rsidR="00F92DC1" w:rsidRPr="00230EF9" w14:paraId="60297B1E" w14:textId="77777777" w:rsidTr="000174B7">
              <w:trPr>
                <w:trHeight w:val="106"/>
              </w:trPr>
              <w:tc>
                <w:tcPr>
                  <w:tcW w:w="0" w:type="auto"/>
                </w:tcPr>
                <w:p w14:paraId="0EAD31CD" w14:textId="77777777" w:rsidR="00F92DC1"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Effectively manages multiple projects </w:t>
                  </w:r>
                </w:p>
                <w:p w14:paraId="255C4756" w14:textId="77777777" w:rsidR="00F92DC1" w:rsidRPr="00230EF9" w:rsidRDefault="00F92DC1" w:rsidP="000174B7">
                  <w:pPr>
                    <w:pStyle w:val="ListParagraph"/>
                    <w:jc w:val="both"/>
                    <w:rPr>
                      <w:rFonts w:eastAsiaTheme="minorHAnsi" w:cs="Arial"/>
                      <w:color w:val="000000"/>
                      <w:lang w:val="en-IE" w:eastAsia="en-US"/>
                    </w:rPr>
                  </w:pPr>
                </w:p>
              </w:tc>
            </w:tr>
          </w:tbl>
          <w:p w14:paraId="326515AD" w14:textId="77777777" w:rsidR="00F92DC1" w:rsidRPr="00186B68" w:rsidRDefault="00F92DC1" w:rsidP="000174B7">
            <w:pPr>
              <w:pStyle w:val="ListParagraph"/>
              <w:spacing w:before="120" w:after="120"/>
              <w:jc w:val="both"/>
              <w:rPr>
                <w:rFonts w:eastAsia="Arial" w:cs="Arial"/>
                <w:spacing w:val="-6"/>
              </w:rPr>
            </w:pPr>
          </w:p>
        </w:tc>
      </w:tr>
      <w:tr w:rsidR="00F92DC1" w:rsidRPr="00186B68" w14:paraId="626B5014" w14:textId="77777777" w:rsidTr="000174B7">
        <w:trPr>
          <w:trHeight w:val="404"/>
        </w:trPr>
        <w:tc>
          <w:tcPr>
            <w:tcW w:w="5000" w:type="pct"/>
            <w:shd w:val="clear" w:color="auto" w:fill="D9D9D9"/>
          </w:tcPr>
          <w:p w14:paraId="140A18EF" w14:textId="77777777" w:rsidR="00F92DC1" w:rsidRPr="00186B68" w:rsidRDefault="00F92DC1" w:rsidP="000174B7">
            <w:pPr>
              <w:tabs>
                <w:tab w:val="right" w:pos="8800"/>
              </w:tabs>
              <w:spacing w:before="120" w:after="120"/>
              <w:jc w:val="both"/>
              <w:rPr>
                <w:rFonts w:eastAsia="Arial" w:cs="Arial"/>
                <w:b/>
                <w:spacing w:val="-6"/>
                <w:lang w:val="en-US"/>
              </w:rPr>
            </w:pPr>
            <w:r w:rsidRPr="00186B68">
              <w:rPr>
                <w:rFonts w:eastAsia="Arial" w:cs="Arial"/>
                <w:b/>
                <w:spacing w:val="-6"/>
              </w:rPr>
              <w:t>Interpersonal &amp; Communication Skills</w:t>
            </w:r>
          </w:p>
        </w:tc>
      </w:tr>
      <w:tr w:rsidR="00F92DC1" w:rsidRPr="00960C43" w14:paraId="6D25958D" w14:textId="77777777" w:rsidTr="000174B7">
        <w:trPr>
          <w:trHeight w:val="699"/>
        </w:trPr>
        <w:tc>
          <w:tcPr>
            <w:tcW w:w="5000" w:type="pct"/>
          </w:tcPr>
          <w:tbl>
            <w:tblPr>
              <w:tblW w:w="0" w:type="auto"/>
              <w:tblBorders>
                <w:top w:val="nil"/>
                <w:left w:val="nil"/>
                <w:bottom w:val="nil"/>
                <w:right w:val="nil"/>
              </w:tblBorders>
              <w:tblLook w:val="0000" w:firstRow="0" w:lastRow="0" w:firstColumn="0" w:lastColumn="0" w:noHBand="0" w:noVBand="0"/>
            </w:tblPr>
            <w:tblGrid>
              <w:gridCol w:w="8887"/>
            </w:tblGrid>
            <w:tr w:rsidR="00F92DC1" w:rsidRPr="00230EF9" w14:paraId="7E9BF176" w14:textId="77777777" w:rsidTr="000174B7">
              <w:trPr>
                <w:trHeight w:val="106"/>
              </w:trPr>
              <w:tc>
                <w:tcPr>
                  <w:tcW w:w="0" w:type="auto"/>
                </w:tcPr>
                <w:p w14:paraId="49EC0581"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Presents information in a confident, logical and convincing manner, verbally and in writing </w:t>
                  </w:r>
                </w:p>
              </w:tc>
            </w:tr>
            <w:tr w:rsidR="00F92DC1" w:rsidRPr="00230EF9" w14:paraId="5D219DF9" w14:textId="77777777" w:rsidTr="000174B7">
              <w:trPr>
                <w:trHeight w:val="106"/>
              </w:trPr>
              <w:tc>
                <w:tcPr>
                  <w:tcW w:w="0" w:type="auto"/>
                </w:tcPr>
                <w:p w14:paraId="3F8B46A2"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Encourages open and constructive discussions around work issues </w:t>
                  </w:r>
                </w:p>
              </w:tc>
            </w:tr>
            <w:tr w:rsidR="00F92DC1" w:rsidRPr="00230EF9" w14:paraId="06B1A48C" w14:textId="77777777" w:rsidTr="000174B7">
              <w:trPr>
                <w:trHeight w:val="106"/>
              </w:trPr>
              <w:tc>
                <w:tcPr>
                  <w:tcW w:w="0" w:type="auto"/>
                </w:tcPr>
                <w:p w14:paraId="6DB65396"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Promotes teamwork within the section, but also works effectively on projects across Departments/ Sectors </w:t>
                  </w:r>
                </w:p>
              </w:tc>
            </w:tr>
            <w:tr w:rsidR="00F92DC1" w:rsidRPr="00230EF9" w14:paraId="37F18359" w14:textId="77777777" w:rsidTr="000174B7">
              <w:trPr>
                <w:trHeight w:val="106"/>
              </w:trPr>
              <w:tc>
                <w:tcPr>
                  <w:tcW w:w="0" w:type="auto"/>
                </w:tcPr>
                <w:p w14:paraId="6802367F"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Maintains poise and control when working to influence others </w:t>
                  </w:r>
                </w:p>
              </w:tc>
            </w:tr>
            <w:tr w:rsidR="00F92DC1" w:rsidRPr="00230EF9" w14:paraId="4DD4373E" w14:textId="77777777" w:rsidTr="000174B7">
              <w:trPr>
                <w:trHeight w:val="106"/>
              </w:trPr>
              <w:tc>
                <w:tcPr>
                  <w:tcW w:w="0" w:type="auto"/>
                </w:tcPr>
                <w:p w14:paraId="4748C5AC" w14:textId="77777777" w:rsidR="00F92DC1" w:rsidRPr="00230EF9" w:rsidRDefault="00F92DC1" w:rsidP="000174B7">
                  <w:pPr>
                    <w:pStyle w:val="ListParagraph"/>
                    <w:numPr>
                      <w:ilvl w:val="0"/>
                      <w:numId w:val="3"/>
                    </w:numPr>
                    <w:jc w:val="both"/>
                    <w:rPr>
                      <w:rFonts w:eastAsiaTheme="minorHAnsi" w:cs="Arial"/>
                      <w:color w:val="000000"/>
                      <w:lang w:val="en-IE" w:eastAsia="en-US"/>
                    </w:rPr>
                  </w:pPr>
                  <w:proofErr w:type="spellStart"/>
                  <w:r w:rsidRPr="00230EF9">
                    <w:rPr>
                      <w:rFonts w:eastAsiaTheme="minorHAnsi" w:cs="Arial"/>
                      <w:color w:val="000000"/>
                      <w:lang w:val="en-IE" w:eastAsia="en-US"/>
                    </w:rPr>
                    <w:t>Instills</w:t>
                  </w:r>
                  <w:proofErr w:type="spellEnd"/>
                  <w:r w:rsidRPr="00230EF9">
                    <w:rPr>
                      <w:rFonts w:eastAsiaTheme="minorHAnsi" w:cs="Arial"/>
                      <w:color w:val="000000"/>
                      <w:lang w:val="en-IE" w:eastAsia="en-US"/>
                    </w:rPr>
                    <w:t xml:space="preserve"> a strong focus on Customer Service in his/her area </w:t>
                  </w:r>
                </w:p>
              </w:tc>
            </w:tr>
            <w:tr w:rsidR="00F92DC1" w:rsidRPr="00230EF9" w14:paraId="0D813B68" w14:textId="77777777" w:rsidTr="000174B7">
              <w:trPr>
                <w:trHeight w:val="106"/>
              </w:trPr>
              <w:tc>
                <w:tcPr>
                  <w:tcW w:w="0" w:type="auto"/>
                </w:tcPr>
                <w:p w14:paraId="6158249B"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t xml:space="preserve">Develops and maintains a network of contacts to facilitate problem solving or information sharing </w:t>
                  </w:r>
                </w:p>
              </w:tc>
            </w:tr>
            <w:tr w:rsidR="00F92DC1" w:rsidRPr="00230EF9" w14:paraId="31EB6E9D" w14:textId="77777777" w:rsidTr="000174B7">
              <w:trPr>
                <w:trHeight w:val="214"/>
              </w:trPr>
              <w:tc>
                <w:tcPr>
                  <w:tcW w:w="0" w:type="auto"/>
                </w:tcPr>
                <w:p w14:paraId="31D0CA3E" w14:textId="77777777" w:rsidR="00F92DC1" w:rsidRPr="00230EF9" w:rsidRDefault="00F92DC1" w:rsidP="000174B7">
                  <w:pPr>
                    <w:pStyle w:val="ListParagraph"/>
                    <w:numPr>
                      <w:ilvl w:val="0"/>
                      <w:numId w:val="3"/>
                    </w:numPr>
                    <w:jc w:val="both"/>
                    <w:rPr>
                      <w:rFonts w:eastAsiaTheme="minorHAnsi" w:cs="Arial"/>
                      <w:color w:val="000000"/>
                      <w:lang w:val="en-IE" w:eastAsia="en-US"/>
                    </w:rPr>
                  </w:pPr>
                  <w:r w:rsidRPr="00230EF9">
                    <w:rPr>
                      <w:rFonts w:eastAsiaTheme="minorHAnsi" w:cs="Arial"/>
                      <w:color w:val="000000"/>
                      <w:lang w:val="en-IE" w:eastAsia="en-US"/>
                    </w:rPr>
                    <w:lastRenderedPageBreak/>
                    <w:t xml:space="preserve">Engages effectively with a range of stakeholders, including members of the public, Public Service Colleagues and the political system </w:t>
                  </w:r>
                </w:p>
              </w:tc>
            </w:tr>
          </w:tbl>
          <w:p w14:paraId="2FFF3874" w14:textId="77777777" w:rsidR="00F92DC1" w:rsidRPr="008F6807" w:rsidRDefault="00F92DC1" w:rsidP="000174B7">
            <w:pPr>
              <w:pStyle w:val="ListParagraph"/>
              <w:jc w:val="both"/>
              <w:rPr>
                <w:rFonts w:eastAsia="Arial"/>
              </w:rPr>
            </w:pPr>
          </w:p>
        </w:tc>
      </w:tr>
      <w:tr w:rsidR="00F92DC1" w:rsidRPr="00186B68" w14:paraId="21A1BBBB" w14:textId="77777777" w:rsidTr="000174B7">
        <w:trPr>
          <w:trHeight w:val="500"/>
        </w:trPr>
        <w:tc>
          <w:tcPr>
            <w:tcW w:w="5000" w:type="pct"/>
            <w:shd w:val="clear" w:color="auto" w:fill="D9D9D9"/>
          </w:tcPr>
          <w:p w14:paraId="55E73323" w14:textId="77777777" w:rsidR="00F92DC1" w:rsidRPr="00186B68" w:rsidRDefault="00F92DC1" w:rsidP="000174B7">
            <w:pPr>
              <w:tabs>
                <w:tab w:val="left" w:pos="7995"/>
              </w:tabs>
              <w:spacing w:before="120" w:after="120"/>
              <w:jc w:val="both"/>
              <w:rPr>
                <w:rFonts w:eastAsia="Arial" w:cs="Arial"/>
                <w:b/>
                <w:spacing w:val="-6"/>
                <w:lang w:val="en-US"/>
              </w:rPr>
            </w:pPr>
            <w:r w:rsidRPr="00186B68">
              <w:rPr>
                <w:rFonts w:eastAsia="Arial" w:cs="Arial"/>
                <w:b/>
                <w:spacing w:val="-6"/>
              </w:rPr>
              <w:lastRenderedPageBreak/>
              <w:t>Specialist Technical Knowledge, Expertise and Self Development</w:t>
            </w:r>
          </w:p>
        </w:tc>
      </w:tr>
      <w:tr w:rsidR="00F92DC1" w:rsidRPr="00186B68" w14:paraId="641C4063" w14:textId="77777777" w:rsidTr="000174B7">
        <w:trPr>
          <w:trHeight w:val="842"/>
        </w:trPr>
        <w:tc>
          <w:tcPr>
            <w:tcW w:w="5000" w:type="pct"/>
          </w:tcPr>
          <w:tbl>
            <w:tblPr>
              <w:tblW w:w="0" w:type="auto"/>
              <w:tblBorders>
                <w:top w:val="nil"/>
                <w:left w:val="nil"/>
                <w:bottom w:val="nil"/>
                <w:right w:val="nil"/>
              </w:tblBorders>
              <w:tblLook w:val="0000" w:firstRow="0" w:lastRow="0" w:firstColumn="0" w:lastColumn="0" w:noHBand="0" w:noVBand="0"/>
            </w:tblPr>
            <w:tblGrid>
              <w:gridCol w:w="8887"/>
            </w:tblGrid>
            <w:tr w:rsidR="00F92DC1" w:rsidRPr="00CF0A7B" w14:paraId="58E43041" w14:textId="77777777" w:rsidTr="000174B7">
              <w:trPr>
                <w:trHeight w:val="214"/>
              </w:trPr>
              <w:tc>
                <w:tcPr>
                  <w:tcW w:w="0" w:type="auto"/>
                </w:tcPr>
                <w:p w14:paraId="54ABABA1" w14:textId="77777777" w:rsidR="00F92DC1" w:rsidRPr="00CF0A7B" w:rsidRDefault="00F92DC1" w:rsidP="00F92DC1">
                  <w:pPr>
                    <w:pStyle w:val="ListParagraph"/>
                    <w:numPr>
                      <w:ilvl w:val="0"/>
                      <w:numId w:val="49"/>
                    </w:numPr>
                    <w:autoSpaceDE w:val="0"/>
                    <w:autoSpaceDN w:val="0"/>
                    <w:adjustRightInd w:val="0"/>
                    <w:spacing w:line="181" w:lineRule="atLeast"/>
                    <w:rPr>
                      <w:rFonts w:eastAsiaTheme="minorHAnsi" w:cs="Arial"/>
                      <w:color w:val="000000"/>
                      <w:lang w:val="en-IE" w:eastAsia="en-US"/>
                    </w:rPr>
                  </w:pPr>
                  <w:r w:rsidRPr="00CF0A7B">
                    <w:rPr>
                      <w:rFonts w:eastAsiaTheme="minorHAnsi" w:cs="Arial"/>
                      <w:color w:val="000000"/>
                      <w:lang w:val="en-IE" w:eastAsia="en-US"/>
                    </w:rPr>
                    <w:t xml:space="preserve">Has a clear understanding of the </w:t>
                  </w:r>
                  <w:proofErr w:type="gramStart"/>
                  <w:r w:rsidRPr="00CF0A7B">
                    <w:rPr>
                      <w:rFonts w:eastAsiaTheme="minorHAnsi" w:cs="Arial"/>
                      <w:color w:val="000000"/>
                      <w:lang w:val="en-IE" w:eastAsia="en-US"/>
                    </w:rPr>
                    <w:t>roles</w:t>
                  </w:r>
                  <w:proofErr w:type="gramEnd"/>
                  <w:r w:rsidRPr="00CF0A7B">
                    <w:rPr>
                      <w:rFonts w:eastAsiaTheme="minorHAnsi" w:cs="Arial"/>
                      <w:color w:val="000000"/>
                      <w:lang w:val="en-IE" w:eastAsia="en-US"/>
                    </w:rPr>
                    <w:t xml:space="preserve"> objectives and targets of self and the team and how they fit into the work of the unit and Department/ Organisation </w:t>
                  </w:r>
                </w:p>
              </w:tc>
            </w:tr>
            <w:tr w:rsidR="00F92DC1" w:rsidRPr="00CF0A7B" w14:paraId="6176065E" w14:textId="77777777" w:rsidTr="000174B7">
              <w:trPr>
                <w:trHeight w:val="214"/>
              </w:trPr>
              <w:tc>
                <w:tcPr>
                  <w:tcW w:w="0" w:type="auto"/>
                </w:tcPr>
                <w:p w14:paraId="451C159D" w14:textId="77777777" w:rsidR="00F92DC1" w:rsidRPr="00CF0A7B" w:rsidRDefault="00F92DC1" w:rsidP="00F92DC1">
                  <w:pPr>
                    <w:pStyle w:val="ListParagraph"/>
                    <w:numPr>
                      <w:ilvl w:val="0"/>
                      <w:numId w:val="49"/>
                    </w:numPr>
                    <w:autoSpaceDE w:val="0"/>
                    <w:autoSpaceDN w:val="0"/>
                    <w:adjustRightInd w:val="0"/>
                    <w:spacing w:line="181" w:lineRule="atLeast"/>
                    <w:rPr>
                      <w:rFonts w:eastAsiaTheme="minorHAnsi" w:cs="Arial"/>
                      <w:color w:val="000000"/>
                      <w:lang w:val="en-IE" w:eastAsia="en-US"/>
                    </w:rPr>
                  </w:pPr>
                  <w:r w:rsidRPr="00CF0A7B">
                    <w:rPr>
                      <w:rFonts w:eastAsiaTheme="minorHAnsi" w:cs="Arial"/>
                      <w:color w:val="000000"/>
                      <w:lang w:val="en-IE" w:eastAsia="en-US"/>
                    </w:rPr>
                    <w:t xml:space="preserve">Has a breadth and depth of knowledge of Department and Governmental issues and is sensitive to wider political and organisational priorities </w:t>
                  </w:r>
                </w:p>
              </w:tc>
            </w:tr>
            <w:tr w:rsidR="00F92DC1" w:rsidRPr="00CF0A7B" w14:paraId="197F3731" w14:textId="77777777" w:rsidTr="000174B7">
              <w:trPr>
                <w:trHeight w:val="106"/>
              </w:trPr>
              <w:tc>
                <w:tcPr>
                  <w:tcW w:w="0" w:type="auto"/>
                </w:tcPr>
                <w:p w14:paraId="07DF384B" w14:textId="77777777" w:rsidR="00F92DC1" w:rsidRPr="00CF0A7B" w:rsidRDefault="00F92DC1" w:rsidP="00F92DC1">
                  <w:pPr>
                    <w:pStyle w:val="ListParagraph"/>
                    <w:numPr>
                      <w:ilvl w:val="0"/>
                      <w:numId w:val="49"/>
                    </w:numPr>
                    <w:autoSpaceDE w:val="0"/>
                    <w:autoSpaceDN w:val="0"/>
                    <w:adjustRightInd w:val="0"/>
                    <w:spacing w:line="181" w:lineRule="atLeast"/>
                    <w:rPr>
                      <w:rFonts w:eastAsiaTheme="minorHAnsi" w:cs="Arial"/>
                      <w:color w:val="000000"/>
                      <w:lang w:val="en-IE" w:eastAsia="en-US"/>
                    </w:rPr>
                  </w:pPr>
                  <w:r w:rsidRPr="00CF0A7B">
                    <w:rPr>
                      <w:rFonts w:eastAsiaTheme="minorHAnsi" w:cs="Arial"/>
                      <w:color w:val="000000"/>
                      <w:lang w:val="en-IE" w:eastAsia="en-US"/>
                    </w:rPr>
                    <w:t xml:space="preserve">Is considered an expert by stakeholders in own field/ area </w:t>
                  </w:r>
                </w:p>
              </w:tc>
            </w:tr>
            <w:tr w:rsidR="00F92DC1" w:rsidRPr="00CF0A7B" w14:paraId="661F70B6" w14:textId="77777777" w:rsidTr="000174B7">
              <w:trPr>
                <w:trHeight w:val="214"/>
              </w:trPr>
              <w:tc>
                <w:tcPr>
                  <w:tcW w:w="0" w:type="auto"/>
                </w:tcPr>
                <w:p w14:paraId="40751124" w14:textId="77777777" w:rsidR="00F92DC1" w:rsidRPr="00CF0A7B" w:rsidRDefault="00F92DC1" w:rsidP="00F92DC1">
                  <w:pPr>
                    <w:pStyle w:val="ListParagraph"/>
                    <w:numPr>
                      <w:ilvl w:val="0"/>
                      <w:numId w:val="49"/>
                    </w:numPr>
                    <w:autoSpaceDE w:val="0"/>
                    <w:autoSpaceDN w:val="0"/>
                    <w:adjustRightInd w:val="0"/>
                    <w:spacing w:line="181" w:lineRule="atLeast"/>
                    <w:rPr>
                      <w:rFonts w:eastAsiaTheme="minorHAnsi" w:cs="Arial"/>
                      <w:color w:val="000000"/>
                      <w:lang w:val="en-IE" w:eastAsia="en-US"/>
                    </w:rPr>
                  </w:pPr>
                  <w:r w:rsidRPr="00CF0A7B">
                    <w:rPr>
                      <w:rFonts w:eastAsiaTheme="minorHAnsi" w:cs="Arial"/>
                      <w:color w:val="000000"/>
                      <w:lang w:val="en-IE" w:eastAsia="en-US"/>
                    </w:rPr>
                    <w:t xml:space="preserve">Is focused on </w:t>
                  </w:r>
                  <w:proofErr w:type="spellStart"/>
                  <w:r w:rsidRPr="00CF0A7B">
                    <w:rPr>
                      <w:rFonts w:eastAsiaTheme="minorHAnsi" w:cs="Arial"/>
                      <w:color w:val="000000"/>
                      <w:lang w:val="en-IE" w:eastAsia="en-US"/>
                    </w:rPr>
                    <w:t>self development</w:t>
                  </w:r>
                  <w:proofErr w:type="spellEnd"/>
                  <w:r w:rsidRPr="00CF0A7B">
                    <w:rPr>
                      <w:rFonts w:eastAsiaTheme="minorHAnsi" w:cs="Arial"/>
                      <w:color w:val="000000"/>
                      <w:lang w:val="en-IE" w:eastAsia="en-US"/>
                    </w:rPr>
                    <w:t xml:space="preserve">, seeking feedback and opportunities for growth to help carry out the specific requirements of the role </w:t>
                  </w:r>
                </w:p>
              </w:tc>
            </w:tr>
          </w:tbl>
          <w:p w14:paraId="5F33DFC4" w14:textId="77777777" w:rsidR="00F92DC1" w:rsidRPr="00CF0A7B" w:rsidRDefault="00F92DC1" w:rsidP="000174B7">
            <w:pPr>
              <w:pStyle w:val="ListParagraph"/>
              <w:spacing w:before="120" w:after="120"/>
              <w:jc w:val="both"/>
              <w:rPr>
                <w:rFonts w:eastAsiaTheme="minorHAnsi" w:cs="Arial"/>
                <w:color w:val="000000"/>
                <w:lang w:eastAsia="en-US"/>
              </w:rPr>
            </w:pPr>
          </w:p>
        </w:tc>
      </w:tr>
    </w:tbl>
    <w:p w14:paraId="2ADEFC2B" w14:textId="77777777" w:rsidR="00F92DC1" w:rsidRDefault="00F92DC1" w:rsidP="00F92DC1">
      <w:pPr>
        <w:autoSpaceDE w:val="0"/>
        <w:autoSpaceDN w:val="0"/>
        <w:adjustRightInd w:val="0"/>
        <w:jc w:val="both"/>
        <w:rPr>
          <w:rFonts w:cs="Verdana"/>
          <w:b/>
          <w:bCs/>
          <w:color w:val="000000"/>
        </w:rPr>
      </w:pPr>
    </w:p>
    <w:p w14:paraId="4E302D56" w14:textId="77777777" w:rsidR="001C6C2B" w:rsidRDefault="001C6C2B" w:rsidP="001C6C2B">
      <w:pPr>
        <w:autoSpaceDE w:val="0"/>
        <w:autoSpaceDN w:val="0"/>
        <w:adjustRightInd w:val="0"/>
        <w:jc w:val="both"/>
        <w:rPr>
          <w:rFonts w:cs="Verdana"/>
          <w:b/>
          <w:bCs/>
          <w:color w:val="000000"/>
        </w:rPr>
      </w:pPr>
    </w:p>
    <w:p w14:paraId="29480B25" w14:textId="77777777" w:rsidR="001C6C2B" w:rsidRPr="00213DCD" w:rsidRDefault="001C6C2B" w:rsidP="001C6C2B">
      <w:pPr>
        <w:autoSpaceDE w:val="0"/>
        <w:autoSpaceDN w:val="0"/>
        <w:adjustRightInd w:val="0"/>
        <w:jc w:val="center"/>
        <w:rPr>
          <w:rFonts w:cs="Verdana"/>
          <w:b/>
          <w:bCs/>
          <w:color w:val="000000"/>
          <w:sz w:val="24"/>
          <w:szCs w:val="24"/>
        </w:rPr>
      </w:pPr>
      <w:r w:rsidRPr="00213DCD">
        <w:rPr>
          <w:rFonts w:cs="Verdana"/>
          <w:b/>
          <w:bCs/>
          <w:color w:val="000000"/>
          <w:sz w:val="24"/>
          <w:szCs w:val="24"/>
        </w:rPr>
        <w:t>Application and Selection Process</w:t>
      </w:r>
    </w:p>
    <w:p w14:paraId="4BE0482F" w14:textId="77777777" w:rsidR="001C6C2B" w:rsidRDefault="001C6C2B" w:rsidP="001C6C2B">
      <w:pPr>
        <w:autoSpaceDE w:val="0"/>
        <w:autoSpaceDN w:val="0"/>
        <w:adjustRightInd w:val="0"/>
        <w:jc w:val="both"/>
        <w:rPr>
          <w:rFonts w:cs="Verdana"/>
          <w:color w:val="000000"/>
        </w:rPr>
      </w:pPr>
    </w:p>
    <w:p w14:paraId="0785D4B8" w14:textId="77777777" w:rsidR="001A7BAE" w:rsidRPr="00C77D08" w:rsidRDefault="001A7BAE" w:rsidP="001A7BAE">
      <w:pPr>
        <w:tabs>
          <w:tab w:val="left" w:pos="1701"/>
        </w:tabs>
        <w:jc w:val="both"/>
        <w:rPr>
          <w:rFonts w:cs="Arial"/>
          <w:b/>
          <w:u w:val="single"/>
        </w:rPr>
      </w:pPr>
      <w:r w:rsidRPr="00C77D08">
        <w:rPr>
          <w:rFonts w:cs="Arial"/>
          <w:b/>
          <w:u w:val="single"/>
        </w:rPr>
        <w:t>How to Apply</w:t>
      </w:r>
    </w:p>
    <w:p w14:paraId="343E55C9" w14:textId="47E8CEC7" w:rsidR="001A7BAE" w:rsidRPr="007C7625" w:rsidRDefault="001A7BAE" w:rsidP="001A7BAE">
      <w:pPr>
        <w:rPr>
          <w:b/>
        </w:rPr>
      </w:pPr>
      <w:r w:rsidRPr="00C77D08">
        <w:rPr>
          <w:rFonts w:cs="Arial"/>
        </w:rPr>
        <w:t xml:space="preserve">Please submit the </w:t>
      </w:r>
      <w:r w:rsidR="00F92DC1">
        <w:rPr>
          <w:rFonts w:cs="Arial"/>
        </w:rPr>
        <w:t>3</w:t>
      </w:r>
      <w:r w:rsidRPr="00C77D08">
        <w:rPr>
          <w:rFonts w:cs="Arial"/>
        </w:rPr>
        <w:t xml:space="preserve"> documents as set out below to</w:t>
      </w:r>
      <w:r>
        <w:rPr>
          <w:rFonts w:cs="Arial"/>
        </w:rPr>
        <w:t xml:space="preserve"> </w:t>
      </w:r>
      <w:r w:rsidRPr="00EC6C3F">
        <w:rPr>
          <w:rFonts w:cs="Arial"/>
          <w:color w:val="4472C4" w:themeColor="accent1"/>
          <w:u w:val="single"/>
        </w:rPr>
        <w:t>human.resources@nsai.ie</w:t>
      </w:r>
      <w:r>
        <w:rPr>
          <w:rFonts w:cs="Arial"/>
          <w:color w:val="4472C4" w:themeColor="accent1"/>
        </w:rPr>
        <w:t xml:space="preserve"> </w:t>
      </w:r>
      <w:r w:rsidRPr="00E51AA3">
        <w:rPr>
          <w:rFonts w:cs="Arial"/>
        </w:rPr>
        <w:t xml:space="preserve">by </w:t>
      </w:r>
      <w:r>
        <w:rPr>
          <w:rFonts w:cs="Arial"/>
        </w:rPr>
        <w:t xml:space="preserve">close of business on </w:t>
      </w:r>
      <w:r>
        <w:rPr>
          <w:b/>
        </w:rPr>
        <w:t xml:space="preserve">5pm, </w:t>
      </w:r>
      <w:r w:rsidR="00F92DC1">
        <w:rPr>
          <w:b/>
        </w:rPr>
        <w:t>0</w:t>
      </w:r>
      <w:r w:rsidR="00073C2D">
        <w:rPr>
          <w:b/>
        </w:rPr>
        <w:t>9</w:t>
      </w:r>
      <w:r w:rsidR="00F92DC1">
        <w:rPr>
          <w:b/>
        </w:rPr>
        <w:t>/11/2020</w:t>
      </w:r>
      <w:r>
        <w:rPr>
          <w:b/>
        </w:rPr>
        <w:t>.</w:t>
      </w:r>
    </w:p>
    <w:p w14:paraId="566DC9AC" w14:textId="77777777" w:rsidR="001A7BAE" w:rsidRPr="00E51AA3" w:rsidRDefault="001A7BAE" w:rsidP="001A7BAE">
      <w:pPr>
        <w:tabs>
          <w:tab w:val="left" w:pos="1701"/>
        </w:tabs>
        <w:rPr>
          <w:rFonts w:cs="Arial"/>
        </w:rPr>
      </w:pPr>
    </w:p>
    <w:p w14:paraId="4CDEBA87" w14:textId="77777777" w:rsidR="001A7BAE" w:rsidRPr="00C77D08" w:rsidRDefault="001A7BAE" w:rsidP="001A7BAE">
      <w:pPr>
        <w:tabs>
          <w:tab w:val="left" w:pos="1701"/>
        </w:tabs>
        <w:jc w:val="both"/>
        <w:rPr>
          <w:rFonts w:cs="Arial"/>
        </w:rPr>
      </w:pPr>
    </w:p>
    <w:p w14:paraId="17A6AE3A" w14:textId="77777777" w:rsidR="001A7BAE" w:rsidRPr="00C77D08" w:rsidRDefault="001A7BAE" w:rsidP="001A7BAE">
      <w:pPr>
        <w:numPr>
          <w:ilvl w:val="0"/>
          <w:numId w:val="8"/>
        </w:numPr>
        <w:tabs>
          <w:tab w:val="num" w:pos="1080"/>
          <w:tab w:val="left" w:pos="1701"/>
        </w:tabs>
        <w:jc w:val="both"/>
        <w:rPr>
          <w:rFonts w:cs="Arial"/>
        </w:rPr>
      </w:pPr>
      <w:r w:rsidRPr="00C77D08">
        <w:rPr>
          <w:rFonts w:cs="Arial"/>
        </w:rPr>
        <w:t>A comprehensive CV detailed as relevant to the position (no longer than 3 pages);</w:t>
      </w:r>
    </w:p>
    <w:p w14:paraId="7076B119" w14:textId="1C7439A6" w:rsidR="001A7BAE" w:rsidRDefault="001A7BAE" w:rsidP="001A7BAE">
      <w:pPr>
        <w:numPr>
          <w:ilvl w:val="0"/>
          <w:numId w:val="8"/>
        </w:numPr>
        <w:tabs>
          <w:tab w:val="left" w:pos="1701"/>
        </w:tabs>
        <w:jc w:val="both"/>
        <w:rPr>
          <w:rFonts w:cs="Arial"/>
        </w:rPr>
      </w:pPr>
      <w:r w:rsidRPr="00C77D08">
        <w:rPr>
          <w:rFonts w:cs="Arial"/>
        </w:rPr>
        <w:t>A short cover letter/ personal statement (i.e. no more than 2 pages)</w:t>
      </w:r>
      <w:r w:rsidRPr="00C77D08">
        <w:rPr>
          <w:rFonts w:cs="Arial"/>
          <w:b/>
        </w:rPr>
        <w:t xml:space="preserve"> </w:t>
      </w:r>
      <w:r w:rsidRPr="00C77D08">
        <w:rPr>
          <w:rFonts w:cs="Arial"/>
        </w:rPr>
        <w:t>outlining why you wish to be considered for the post and where you believe your skills and experience meet the requirements for the position.</w:t>
      </w:r>
    </w:p>
    <w:p w14:paraId="31D45119" w14:textId="75887C23" w:rsidR="00F92DC1" w:rsidRPr="00C77D08" w:rsidRDefault="00F92DC1" w:rsidP="001A7BAE">
      <w:pPr>
        <w:numPr>
          <w:ilvl w:val="0"/>
          <w:numId w:val="8"/>
        </w:numPr>
        <w:tabs>
          <w:tab w:val="left" w:pos="1701"/>
        </w:tabs>
        <w:jc w:val="both"/>
        <w:rPr>
          <w:rFonts w:cs="Arial"/>
        </w:rPr>
      </w:pPr>
      <w:r>
        <w:rPr>
          <w:rFonts w:cs="Arial"/>
        </w:rPr>
        <w:t>Completed NANDO form.</w:t>
      </w:r>
    </w:p>
    <w:p w14:paraId="1474F79B" w14:textId="77777777" w:rsidR="001A7BAE" w:rsidRPr="00C77D08" w:rsidRDefault="001A7BAE" w:rsidP="001A7BAE">
      <w:pPr>
        <w:tabs>
          <w:tab w:val="num" w:pos="1080"/>
          <w:tab w:val="left" w:pos="1701"/>
        </w:tabs>
        <w:jc w:val="both"/>
        <w:rPr>
          <w:rFonts w:cs="Arial"/>
          <w:sz w:val="18"/>
          <w:szCs w:val="18"/>
        </w:rPr>
      </w:pPr>
    </w:p>
    <w:p w14:paraId="664BC1F5" w14:textId="77909C4B" w:rsidR="001A7BAE" w:rsidRPr="00C77D08" w:rsidRDefault="001A7BAE" w:rsidP="001A7BAE">
      <w:pPr>
        <w:jc w:val="both"/>
        <w:rPr>
          <w:rFonts w:cs="Arial"/>
        </w:rPr>
      </w:pPr>
      <w:r w:rsidRPr="00C77D08">
        <w:rPr>
          <w:rFonts w:cs="Arial"/>
        </w:rPr>
        <w:t xml:space="preserve">We request that </w:t>
      </w:r>
      <w:r w:rsidRPr="00C77D08">
        <w:rPr>
          <w:rFonts w:cs="Arial"/>
          <w:b/>
          <w:u w:val="single"/>
        </w:rPr>
        <w:t xml:space="preserve">all </w:t>
      </w:r>
      <w:r w:rsidR="00F92DC1">
        <w:rPr>
          <w:rFonts w:cs="Arial"/>
          <w:b/>
          <w:u w:val="single"/>
        </w:rPr>
        <w:t>three</w:t>
      </w:r>
      <w:r w:rsidRPr="00C77D08">
        <w:rPr>
          <w:rFonts w:cs="Arial"/>
          <w:b/>
          <w:u w:val="single"/>
        </w:rPr>
        <w:t xml:space="preserve"> documents are submitted in a single word document or PDF </w:t>
      </w:r>
      <w:r w:rsidRPr="00C77D08">
        <w:rPr>
          <w:rFonts w:cs="Arial"/>
        </w:rPr>
        <w:t xml:space="preserve">where possible. </w:t>
      </w:r>
    </w:p>
    <w:p w14:paraId="035CCD3E" w14:textId="77777777" w:rsidR="001A7BAE" w:rsidRPr="00C77D08" w:rsidRDefault="001A7BAE" w:rsidP="001A7BAE">
      <w:pPr>
        <w:jc w:val="both"/>
        <w:rPr>
          <w:rFonts w:cs="Arial"/>
        </w:rPr>
      </w:pPr>
    </w:p>
    <w:p w14:paraId="1A3A72F5" w14:textId="1340977F" w:rsidR="001A7BAE" w:rsidRPr="00C77D08" w:rsidRDefault="001A7BAE" w:rsidP="001A7BAE">
      <w:pPr>
        <w:jc w:val="both"/>
        <w:rPr>
          <w:rFonts w:cs="Arial"/>
          <w:bCs/>
        </w:rPr>
      </w:pPr>
      <w:r w:rsidRPr="00AE7756">
        <w:rPr>
          <w:rFonts w:cs="Arial"/>
          <w:b/>
          <w:bCs/>
          <w:u w:val="single"/>
        </w:rPr>
        <w:t>Please note</w:t>
      </w:r>
      <w:r w:rsidRPr="00C77D08">
        <w:rPr>
          <w:rFonts w:cs="Arial"/>
          <w:bCs/>
        </w:rPr>
        <w:t xml:space="preserve"> that omission of any or part of the </w:t>
      </w:r>
      <w:r w:rsidR="00F92DC1">
        <w:rPr>
          <w:rFonts w:cs="Arial"/>
          <w:bCs/>
        </w:rPr>
        <w:t>3</w:t>
      </w:r>
      <w:r w:rsidRPr="00C77D08">
        <w:rPr>
          <w:rFonts w:cs="Arial"/>
          <w:bCs/>
        </w:rPr>
        <w:t xml:space="preserve"> requested documents, as set out above, will render the application incomplete. Incomplete applications will not be considered for the next stage of the selection process.</w:t>
      </w:r>
    </w:p>
    <w:p w14:paraId="2784BCFD" w14:textId="77777777" w:rsidR="001C6C2B" w:rsidRPr="00747D79" w:rsidRDefault="001C6C2B" w:rsidP="001C6C2B">
      <w:pPr>
        <w:tabs>
          <w:tab w:val="left" w:pos="1701"/>
        </w:tabs>
        <w:jc w:val="both"/>
        <w:rPr>
          <w:rFonts w:ascii="Calibri" w:hAnsi="Calibri" w:cs="Arial"/>
        </w:rPr>
      </w:pPr>
    </w:p>
    <w:p w14:paraId="2A52F753" w14:textId="77777777" w:rsidR="001C6C2B" w:rsidRPr="008D4E58" w:rsidRDefault="001C6C2B" w:rsidP="001C6C2B">
      <w:pPr>
        <w:jc w:val="both"/>
        <w:rPr>
          <w:rFonts w:cstheme="minorHAnsi"/>
          <w:b/>
          <w:sz w:val="24"/>
        </w:rPr>
      </w:pPr>
      <w:r w:rsidRPr="008D4E58">
        <w:rPr>
          <w:rFonts w:cstheme="minorHAnsi"/>
          <w:b/>
          <w:u w:val="single"/>
        </w:rPr>
        <w:t>Requests for Reasonable Accommodations</w:t>
      </w:r>
    </w:p>
    <w:p w14:paraId="4BE6F495" w14:textId="77777777" w:rsidR="001C6C2B" w:rsidRPr="008D4E58" w:rsidRDefault="001C6C2B" w:rsidP="001C6C2B">
      <w:pPr>
        <w:jc w:val="both"/>
        <w:rPr>
          <w:rFonts w:cstheme="minorHAnsi"/>
        </w:rPr>
      </w:pPr>
      <w:r>
        <w:rPr>
          <w:rFonts w:cstheme="minorHAnsi"/>
        </w:rPr>
        <w:t>NSAI</w:t>
      </w:r>
      <w:r w:rsidRPr="008D4E58">
        <w:rPr>
          <w:rFonts w:cstheme="minorHAnsi"/>
        </w:rPr>
        <w:t>, in line with the Employment Equality Acts 1998-2015, will ensure that it does all that is reasonable to accommodate the needs of a person who has a disability and will ensure that its services are accessible across the range of disabilities.</w:t>
      </w:r>
    </w:p>
    <w:p w14:paraId="7641D244" w14:textId="77777777" w:rsidR="001C6C2B" w:rsidRDefault="001C6C2B" w:rsidP="001C6C2B">
      <w:pPr>
        <w:jc w:val="both"/>
        <w:rPr>
          <w:rFonts w:cstheme="minorHAnsi"/>
        </w:rPr>
      </w:pPr>
      <w:r w:rsidRPr="008D4E58">
        <w:rPr>
          <w:rFonts w:cstheme="minorHAnsi"/>
        </w:rPr>
        <w:t>If you require reasonable accommodations made, please indicate this during the application process by emailing</w:t>
      </w:r>
      <w:r>
        <w:rPr>
          <w:rFonts w:cstheme="minorHAnsi"/>
        </w:rPr>
        <w:t xml:space="preserve"> </w:t>
      </w:r>
      <w:r w:rsidRPr="00EC6C3F">
        <w:rPr>
          <w:rFonts w:cstheme="minorHAnsi"/>
          <w:color w:val="4472C4" w:themeColor="accent1"/>
          <w:u w:val="single"/>
        </w:rPr>
        <w:t>human.resources@nsai.ie</w:t>
      </w:r>
      <w:r w:rsidRPr="00F1136F">
        <w:rPr>
          <w:rFonts w:cstheme="minorHAnsi"/>
          <w:color w:val="4472C4" w:themeColor="accent1"/>
        </w:rPr>
        <w:t xml:space="preserve"> </w:t>
      </w:r>
      <w:r w:rsidRPr="008D4E58">
        <w:rPr>
          <w:rFonts w:cstheme="minorHAnsi"/>
        </w:rPr>
        <w:t xml:space="preserve">by writing to the following address: HR Department, </w:t>
      </w:r>
      <w:r>
        <w:rPr>
          <w:rFonts w:cstheme="minorHAnsi"/>
        </w:rPr>
        <w:t>NSAI</w:t>
      </w:r>
      <w:r w:rsidRPr="008D4E58">
        <w:rPr>
          <w:rFonts w:cstheme="minorHAnsi"/>
        </w:rPr>
        <w:t xml:space="preserve">, </w:t>
      </w:r>
      <w:r>
        <w:rPr>
          <w:rFonts w:cstheme="minorHAnsi"/>
        </w:rPr>
        <w:t>1 Swift Square, Northwood, Santry, Dublin 9 DO9 AOE4.</w:t>
      </w:r>
      <w:r w:rsidRPr="008D4E58">
        <w:rPr>
          <w:rFonts w:cstheme="minorHAnsi"/>
        </w:rPr>
        <w:t xml:space="preserve"> Any requests for reasonable accommodation need to be accompanied by a medical/psychologist’s report, the purpose of which is to provide </w:t>
      </w:r>
      <w:r>
        <w:rPr>
          <w:rFonts w:cstheme="minorHAnsi"/>
        </w:rPr>
        <w:t>NSAI</w:t>
      </w:r>
      <w:r w:rsidRPr="008D4E58">
        <w:rPr>
          <w:rFonts w:cstheme="minorHAnsi"/>
        </w:rPr>
        <w:t xml:space="preserve"> with information necessary to make the decision on reasonable accommodation as promptly as possible. </w:t>
      </w:r>
      <w:r>
        <w:rPr>
          <w:rFonts w:cstheme="minorHAnsi"/>
        </w:rPr>
        <w:t>NSAI</w:t>
      </w:r>
      <w:r w:rsidRPr="008D4E58">
        <w:rPr>
          <w:rFonts w:cstheme="minorHAnsi"/>
        </w:rPr>
        <w:t xml:space="preserve"> will consider each request on a case by case basis. All information provided will be treated as strictly confidential. </w:t>
      </w:r>
    </w:p>
    <w:p w14:paraId="562C683F" w14:textId="77777777" w:rsidR="001C6C2B" w:rsidRPr="000B127B" w:rsidRDefault="001C6C2B" w:rsidP="001C6C2B">
      <w:pPr>
        <w:jc w:val="both"/>
        <w:rPr>
          <w:rFonts w:cstheme="minorHAnsi"/>
        </w:rPr>
      </w:pPr>
    </w:p>
    <w:p w14:paraId="00A8284F" w14:textId="77777777" w:rsidR="001C6C2B" w:rsidRPr="000B127B" w:rsidRDefault="001C6C2B" w:rsidP="001C6C2B">
      <w:pPr>
        <w:jc w:val="both"/>
        <w:rPr>
          <w:rFonts w:cstheme="minorHAnsi"/>
          <w:b/>
          <w:u w:val="single"/>
        </w:rPr>
      </w:pPr>
      <w:r w:rsidRPr="000B127B">
        <w:rPr>
          <w:rFonts w:cstheme="minorHAnsi"/>
          <w:b/>
          <w:u w:val="single"/>
        </w:rPr>
        <w:t>Requests for Documentation/Information in an Alternative Format</w:t>
      </w:r>
    </w:p>
    <w:p w14:paraId="4E1F15FF" w14:textId="77777777" w:rsidR="001C6C2B" w:rsidRPr="000B127B" w:rsidRDefault="001C6C2B" w:rsidP="001C6C2B">
      <w:pPr>
        <w:jc w:val="both"/>
        <w:rPr>
          <w:rFonts w:cstheme="minorHAnsi"/>
        </w:rPr>
      </w:pPr>
      <w:r w:rsidRPr="000B127B">
        <w:rPr>
          <w:rFonts w:cstheme="minorHAnsi"/>
        </w:rPr>
        <w:t xml:space="preserve">All documents/information related to the application process is available in an alternative format. You can make a request for documents/information in an alternative format by emailing </w:t>
      </w:r>
      <w:hyperlink r:id="rId11" w:history="1">
        <w:r w:rsidRPr="000A6DAB">
          <w:rPr>
            <w:rStyle w:val="Hyperlink"/>
            <w:rFonts w:cstheme="minorHAnsi"/>
          </w:rPr>
          <w:t>human.resources@nsai.ie</w:t>
        </w:r>
      </w:hyperlink>
      <w:r>
        <w:rPr>
          <w:rFonts w:cstheme="minorHAnsi"/>
        </w:rPr>
        <w:t xml:space="preserve"> </w:t>
      </w:r>
      <w:r w:rsidRPr="000B127B">
        <w:rPr>
          <w:rFonts w:cstheme="minorHAnsi"/>
        </w:rPr>
        <w:t xml:space="preserve">or in writing to the following address: HR Department, </w:t>
      </w:r>
      <w:r>
        <w:rPr>
          <w:rFonts w:cstheme="minorHAnsi"/>
        </w:rPr>
        <w:t>NSAI</w:t>
      </w:r>
      <w:r w:rsidRPr="000B127B">
        <w:rPr>
          <w:rFonts w:cstheme="minorHAnsi"/>
        </w:rPr>
        <w:t xml:space="preserve">, </w:t>
      </w:r>
      <w:r>
        <w:rPr>
          <w:rFonts w:cstheme="minorHAnsi"/>
        </w:rPr>
        <w:t>4</w:t>
      </w:r>
      <w:r w:rsidRPr="00082966">
        <w:rPr>
          <w:rFonts w:cstheme="minorHAnsi"/>
          <w:vertAlign w:val="superscript"/>
        </w:rPr>
        <w:t>th</w:t>
      </w:r>
      <w:r>
        <w:rPr>
          <w:rFonts w:cstheme="minorHAnsi"/>
        </w:rPr>
        <w:t xml:space="preserve"> Floor, 1 Swift Square, Northwood, Santry, Dublin 9 DO9 AOE4</w:t>
      </w:r>
      <w:r w:rsidRPr="000B127B">
        <w:rPr>
          <w:rFonts w:cstheme="minorHAnsi"/>
        </w:rPr>
        <w:t xml:space="preserve">. </w:t>
      </w:r>
    </w:p>
    <w:p w14:paraId="199BB36D" w14:textId="77777777" w:rsidR="001C6C2B" w:rsidRPr="000B127B" w:rsidRDefault="001C6C2B" w:rsidP="001C6C2B">
      <w:pPr>
        <w:jc w:val="both"/>
        <w:rPr>
          <w:rFonts w:cstheme="minorHAnsi"/>
        </w:rPr>
      </w:pPr>
    </w:p>
    <w:p w14:paraId="053F2F19" w14:textId="77777777" w:rsidR="001C6C2B" w:rsidRPr="000B127B" w:rsidRDefault="001C6C2B" w:rsidP="001C6C2B">
      <w:pPr>
        <w:jc w:val="both"/>
        <w:rPr>
          <w:rFonts w:cstheme="minorHAnsi"/>
        </w:rPr>
      </w:pPr>
      <w:r w:rsidRPr="000B127B">
        <w:rPr>
          <w:rFonts w:cstheme="minorHAnsi"/>
        </w:rPr>
        <w:t>Please provide the following details when making a request:</w:t>
      </w:r>
    </w:p>
    <w:p w14:paraId="63FE8508" w14:textId="77777777" w:rsidR="001C6C2B" w:rsidRPr="006C0FBB" w:rsidRDefault="001C6C2B" w:rsidP="001C6C2B">
      <w:pPr>
        <w:pStyle w:val="ListParagraph"/>
        <w:numPr>
          <w:ilvl w:val="0"/>
          <w:numId w:val="9"/>
        </w:numPr>
        <w:jc w:val="both"/>
        <w:rPr>
          <w:rFonts w:cs="Arial"/>
        </w:rPr>
      </w:pPr>
      <w:r w:rsidRPr="006C0FBB">
        <w:rPr>
          <w:rFonts w:cs="Arial"/>
        </w:rPr>
        <w:t>Name, address, contact details</w:t>
      </w:r>
    </w:p>
    <w:p w14:paraId="36427187" w14:textId="77777777" w:rsidR="001C6C2B" w:rsidRPr="006C0FBB" w:rsidRDefault="001C6C2B" w:rsidP="001C6C2B">
      <w:pPr>
        <w:pStyle w:val="ListParagraph"/>
        <w:numPr>
          <w:ilvl w:val="0"/>
          <w:numId w:val="9"/>
        </w:numPr>
        <w:jc w:val="both"/>
        <w:rPr>
          <w:rFonts w:cs="Arial"/>
        </w:rPr>
      </w:pPr>
      <w:r w:rsidRPr="006C0FBB">
        <w:rPr>
          <w:rFonts w:cs="Arial"/>
        </w:rPr>
        <w:t>Details of document/information being requested</w:t>
      </w:r>
    </w:p>
    <w:p w14:paraId="2E0A17EB" w14:textId="77777777" w:rsidR="001C6C2B" w:rsidRPr="006C0FBB" w:rsidRDefault="001C6C2B" w:rsidP="001C6C2B">
      <w:pPr>
        <w:pStyle w:val="ListParagraph"/>
        <w:numPr>
          <w:ilvl w:val="0"/>
          <w:numId w:val="9"/>
        </w:numPr>
        <w:jc w:val="both"/>
        <w:rPr>
          <w:rFonts w:cs="Arial"/>
        </w:rPr>
      </w:pPr>
      <w:r w:rsidRPr="006C0FBB">
        <w:rPr>
          <w:rFonts w:cs="Arial"/>
        </w:rPr>
        <w:t>The information format sought</w:t>
      </w:r>
    </w:p>
    <w:p w14:paraId="54445DF9" w14:textId="77777777" w:rsidR="001C6C2B" w:rsidRDefault="001C6C2B" w:rsidP="001C6C2B">
      <w:pPr>
        <w:jc w:val="both"/>
        <w:rPr>
          <w:rFonts w:cstheme="minorHAnsi"/>
          <w:highlight w:val="green"/>
        </w:rPr>
      </w:pPr>
    </w:p>
    <w:p w14:paraId="5DD5FDDC" w14:textId="77777777" w:rsidR="001C6C2B" w:rsidRPr="007E2219" w:rsidRDefault="001C6C2B" w:rsidP="001C6C2B">
      <w:pPr>
        <w:jc w:val="both"/>
        <w:rPr>
          <w:rFonts w:cstheme="minorHAnsi"/>
        </w:rPr>
      </w:pPr>
      <w:r w:rsidRPr="007E2219">
        <w:rPr>
          <w:rFonts w:cstheme="minorHAnsi"/>
        </w:rPr>
        <w:t xml:space="preserve">All requests will be acknowledged within 3 working days of receipt and will be dealt with within 10 working days. Where a delay in providing the requested information occurs, </w:t>
      </w:r>
      <w:r>
        <w:rPr>
          <w:rFonts w:cstheme="minorHAnsi"/>
        </w:rPr>
        <w:t>NSAI</w:t>
      </w:r>
      <w:r w:rsidRPr="007E2219">
        <w:rPr>
          <w:rFonts w:cstheme="minorHAnsi"/>
        </w:rPr>
        <w:t xml:space="preserve"> will confirm the new date the person can expect to receive the information. If </w:t>
      </w:r>
      <w:r>
        <w:rPr>
          <w:rFonts w:cstheme="minorHAnsi"/>
        </w:rPr>
        <w:t>NSAI</w:t>
      </w:r>
      <w:r w:rsidRPr="007E2219">
        <w:rPr>
          <w:rFonts w:cstheme="minorHAnsi"/>
        </w:rPr>
        <w:t xml:space="preserve"> is unable to provide the requested information, the reason will be explained fully in writing to the person making the request.</w:t>
      </w:r>
    </w:p>
    <w:p w14:paraId="7578CA0B" w14:textId="77777777" w:rsidR="001C6C2B" w:rsidRDefault="001C6C2B" w:rsidP="001C6C2B">
      <w:pPr>
        <w:tabs>
          <w:tab w:val="left" w:pos="1701"/>
        </w:tabs>
        <w:jc w:val="both"/>
        <w:rPr>
          <w:rFonts w:ascii="Calibri" w:hAnsi="Calibri" w:cs="Arial"/>
          <w:b/>
          <w:i/>
          <w:u w:val="single"/>
        </w:rPr>
      </w:pPr>
    </w:p>
    <w:p w14:paraId="35EC0221" w14:textId="77777777" w:rsidR="001C6C2B" w:rsidRPr="00213DCD" w:rsidRDefault="001C6C2B" w:rsidP="001C6C2B">
      <w:pPr>
        <w:tabs>
          <w:tab w:val="left" w:pos="1701"/>
        </w:tabs>
        <w:jc w:val="both"/>
        <w:rPr>
          <w:rFonts w:cs="Arial"/>
          <w:b/>
        </w:rPr>
      </w:pPr>
      <w:r w:rsidRPr="00213DCD">
        <w:rPr>
          <w:rFonts w:cs="Arial"/>
          <w:b/>
        </w:rPr>
        <w:t>Closing Date</w:t>
      </w:r>
    </w:p>
    <w:p w14:paraId="3A1A88D3" w14:textId="33EF622D" w:rsidR="001C6C2B" w:rsidRPr="00A06A90" w:rsidRDefault="001C6C2B" w:rsidP="00A06A90">
      <w:pPr>
        <w:rPr>
          <w:b/>
        </w:rPr>
      </w:pPr>
      <w:r w:rsidRPr="007D0D96">
        <w:rPr>
          <w:rFonts w:cs="Arial"/>
          <w:b/>
        </w:rPr>
        <w:t xml:space="preserve">The closing date and time for applications </w:t>
      </w:r>
      <w:r>
        <w:rPr>
          <w:rFonts w:cs="Arial"/>
          <w:b/>
          <w:color w:val="000000" w:themeColor="text1"/>
        </w:rPr>
        <w:t xml:space="preserve">is </w:t>
      </w:r>
      <w:r w:rsidR="00F92DC1" w:rsidRPr="23270C24">
        <w:rPr>
          <w:b/>
          <w:bCs/>
        </w:rPr>
        <w:t>0</w:t>
      </w:r>
      <w:r w:rsidR="5CE65FD8" w:rsidRPr="23270C24">
        <w:rPr>
          <w:b/>
          <w:bCs/>
        </w:rPr>
        <w:t>9</w:t>
      </w:r>
      <w:r w:rsidR="00F92DC1">
        <w:rPr>
          <w:b/>
        </w:rPr>
        <w:t>/11/2020</w:t>
      </w:r>
      <w:r w:rsidRPr="007D0D96">
        <w:rPr>
          <w:rFonts w:cs="Arial"/>
          <w:b/>
        </w:rPr>
        <w:t>.</w:t>
      </w:r>
      <w:r w:rsidRPr="007D0D96">
        <w:rPr>
          <w:rFonts w:cs="Arial"/>
          <w:b/>
          <w:color w:val="000000" w:themeColor="text1"/>
        </w:rPr>
        <w:t xml:space="preserve"> </w:t>
      </w:r>
      <w:r w:rsidRPr="007D0D96">
        <w:rPr>
          <w:rFonts w:cs="Arial"/>
          <w:b/>
        </w:rPr>
        <w:t xml:space="preserve">Applications received after the specified deadline </w:t>
      </w:r>
      <w:r>
        <w:rPr>
          <w:rFonts w:cs="Arial"/>
          <w:b/>
        </w:rPr>
        <w:t xml:space="preserve">will not </w:t>
      </w:r>
      <w:r w:rsidRPr="007D0D96">
        <w:rPr>
          <w:rFonts w:cs="Arial"/>
          <w:b/>
        </w:rPr>
        <w:t>be accepted.</w:t>
      </w:r>
      <w:r w:rsidRPr="007D0D96">
        <w:rPr>
          <w:rFonts w:cs="Arial"/>
          <w:b/>
          <w:color w:val="FF0000"/>
        </w:rPr>
        <w:t xml:space="preserve"> </w:t>
      </w:r>
    </w:p>
    <w:p w14:paraId="26FFE284" w14:textId="77777777" w:rsidR="001C6C2B" w:rsidRPr="007D0D96" w:rsidRDefault="001C6C2B" w:rsidP="00A06A90">
      <w:pPr>
        <w:tabs>
          <w:tab w:val="left" w:pos="-720"/>
          <w:tab w:val="left" w:pos="0"/>
          <w:tab w:val="left" w:pos="720"/>
          <w:tab w:val="left" w:pos="1440"/>
        </w:tabs>
        <w:suppressAutoHyphens/>
        <w:rPr>
          <w:rFonts w:cs="Arial"/>
          <w:b/>
          <w:color w:val="000000" w:themeColor="text1"/>
        </w:rPr>
      </w:pPr>
    </w:p>
    <w:p w14:paraId="41A1AFF4" w14:textId="77777777" w:rsidR="001C6C2B" w:rsidRDefault="001C6C2B" w:rsidP="001C6C2B">
      <w:pPr>
        <w:tabs>
          <w:tab w:val="left" w:pos="-720"/>
          <w:tab w:val="left" w:pos="0"/>
          <w:tab w:val="left" w:pos="720"/>
          <w:tab w:val="left" w:pos="1440"/>
        </w:tabs>
        <w:suppressAutoHyphens/>
        <w:jc w:val="both"/>
        <w:rPr>
          <w:rFonts w:cs="Arial"/>
          <w:i/>
          <w:color w:val="4472C4" w:themeColor="accent1"/>
          <w:u w:val="single"/>
        </w:rPr>
      </w:pPr>
      <w:r w:rsidRPr="007D0D96">
        <w:rPr>
          <w:rFonts w:cs="Arial"/>
          <w:b/>
          <w:color w:val="FF0000"/>
        </w:rPr>
        <w:t xml:space="preserve"> </w:t>
      </w:r>
      <w:r w:rsidRPr="007D0D96">
        <w:rPr>
          <w:rFonts w:cs="Arial"/>
          <w:i/>
        </w:rPr>
        <w:t xml:space="preserve">If you do not receive an acknowledgement of receipt of your application within </w:t>
      </w:r>
      <w:r>
        <w:rPr>
          <w:rFonts w:cs="Arial"/>
          <w:i/>
        </w:rPr>
        <w:t>2</w:t>
      </w:r>
      <w:r w:rsidRPr="007D0D96">
        <w:rPr>
          <w:rFonts w:cs="Arial"/>
          <w:i/>
        </w:rPr>
        <w:t xml:space="preserve"> working days of applying, please email </w:t>
      </w:r>
      <w:hyperlink r:id="rId12" w:history="1">
        <w:r w:rsidRPr="00010F25">
          <w:rPr>
            <w:rStyle w:val="Hyperlink"/>
            <w:rFonts w:cs="Arial"/>
            <w:i/>
          </w:rPr>
          <w:t>human.resources@nsai.ie</w:t>
        </w:r>
      </w:hyperlink>
    </w:p>
    <w:p w14:paraId="1B310868" w14:textId="77777777" w:rsidR="006E1392" w:rsidRDefault="006E1392" w:rsidP="001C6C2B">
      <w:pPr>
        <w:tabs>
          <w:tab w:val="left" w:pos="1701"/>
        </w:tabs>
        <w:jc w:val="both"/>
        <w:rPr>
          <w:rFonts w:cs="Arial"/>
          <w:b/>
        </w:rPr>
      </w:pPr>
    </w:p>
    <w:p w14:paraId="49758389" w14:textId="602C366E" w:rsidR="001C6C2B" w:rsidRPr="00213DCD" w:rsidRDefault="001C6C2B" w:rsidP="001C6C2B">
      <w:pPr>
        <w:tabs>
          <w:tab w:val="left" w:pos="1701"/>
        </w:tabs>
        <w:jc w:val="both"/>
        <w:rPr>
          <w:rFonts w:cs="Arial"/>
          <w:b/>
        </w:rPr>
      </w:pPr>
      <w:r w:rsidRPr="00213DCD">
        <w:rPr>
          <w:rFonts w:cs="Arial"/>
          <w:b/>
        </w:rPr>
        <w:t>Selection Methods</w:t>
      </w:r>
    </w:p>
    <w:p w14:paraId="3C43FE9A" w14:textId="77777777" w:rsidR="001C6C2B" w:rsidRPr="007D0D96" w:rsidRDefault="001C6C2B" w:rsidP="001C6C2B">
      <w:pPr>
        <w:tabs>
          <w:tab w:val="left" w:pos="-720"/>
          <w:tab w:val="left" w:pos="0"/>
          <w:tab w:val="left" w:pos="720"/>
          <w:tab w:val="left" w:pos="1440"/>
        </w:tabs>
        <w:suppressAutoHyphens/>
        <w:jc w:val="both"/>
        <w:rPr>
          <w:rFonts w:cs="Arial"/>
        </w:rPr>
      </w:pPr>
      <w:r>
        <w:rPr>
          <w:rFonts w:cs="Arial"/>
        </w:rPr>
        <w:t>NSAI</w:t>
      </w:r>
      <w:r w:rsidRPr="007D0D96">
        <w:rPr>
          <w:rFonts w:cs="Arial"/>
        </w:rPr>
        <w:t xml:space="preserve"> will convene an expert board to carry out the competitive stages of the selection process to the highest standards of best practice. The approach employed may include:</w:t>
      </w:r>
    </w:p>
    <w:p w14:paraId="178B4000" w14:textId="77777777" w:rsidR="001C6C2B" w:rsidRPr="007D0D96" w:rsidRDefault="001C6C2B" w:rsidP="001C6C2B">
      <w:pPr>
        <w:tabs>
          <w:tab w:val="left" w:pos="-720"/>
          <w:tab w:val="left" w:pos="0"/>
          <w:tab w:val="left" w:pos="720"/>
          <w:tab w:val="left" w:pos="1440"/>
        </w:tabs>
        <w:suppressAutoHyphens/>
        <w:jc w:val="both"/>
        <w:rPr>
          <w:rFonts w:cs="Arial"/>
        </w:rPr>
      </w:pPr>
    </w:p>
    <w:p w14:paraId="5423029C" w14:textId="77777777" w:rsidR="001C6C2B" w:rsidRPr="007D0D96" w:rsidRDefault="001C6C2B" w:rsidP="001C6C2B">
      <w:pPr>
        <w:numPr>
          <w:ilvl w:val="0"/>
          <w:numId w:val="7"/>
        </w:numPr>
        <w:tabs>
          <w:tab w:val="left" w:pos="-720"/>
          <w:tab w:val="left" w:pos="0"/>
        </w:tabs>
        <w:suppressAutoHyphens/>
        <w:ind w:left="360"/>
        <w:jc w:val="both"/>
        <w:rPr>
          <w:rFonts w:cs="Arial"/>
        </w:rPr>
      </w:pPr>
      <w:r w:rsidRPr="007D0D96">
        <w:rPr>
          <w:rFonts w:cs="Arial"/>
        </w:rPr>
        <w:t xml:space="preserve">Shortlisting of candidates </w:t>
      </w:r>
      <w:proofErr w:type="gramStart"/>
      <w:r w:rsidRPr="007D0D96">
        <w:rPr>
          <w:rFonts w:cs="Arial"/>
        </w:rPr>
        <w:t>on the basis of</w:t>
      </w:r>
      <w:proofErr w:type="gramEnd"/>
      <w:r w:rsidRPr="007D0D96">
        <w:rPr>
          <w:rFonts w:cs="Arial"/>
        </w:rPr>
        <w:t xml:space="preserve"> the information contained in their application;</w:t>
      </w:r>
    </w:p>
    <w:p w14:paraId="5E2806DE" w14:textId="77777777" w:rsidR="001C6C2B" w:rsidRPr="007D0D96" w:rsidRDefault="001C6C2B" w:rsidP="001C6C2B">
      <w:pPr>
        <w:numPr>
          <w:ilvl w:val="0"/>
          <w:numId w:val="7"/>
        </w:numPr>
        <w:tabs>
          <w:tab w:val="left" w:pos="-720"/>
          <w:tab w:val="left" w:pos="0"/>
        </w:tabs>
        <w:suppressAutoHyphens/>
        <w:ind w:left="360"/>
        <w:jc w:val="both"/>
        <w:rPr>
          <w:rFonts w:cs="Arial"/>
        </w:rPr>
      </w:pPr>
      <w:r w:rsidRPr="007D0D96">
        <w:rPr>
          <w:rFonts w:cs="Arial"/>
        </w:rPr>
        <w:t>A competitive, competency focussed, interview;</w:t>
      </w:r>
    </w:p>
    <w:p w14:paraId="409C5794" w14:textId="77777777" w:rsidR="001C6C2B" w:rsidRPr="007D0D96" w:rsidRDefault="001C6C2B" w:rsidP="001C6C2B">
      <w:pPr>
        <w:numPr>
          <w:ilvl w:val="0"/>
          <w:numId w:val="7"/>
        </w:numPr>
        <w:tabs>
          <w:tab w:val="left" w:pos="-720"/>
          <w:tab w:val="left" w:pos="0"/>
        </w:tabs>
        <w:suppressAutoHyphens/>
        <w:ind w:left="360"/>
        <w:jc w:val="both"/>
        <w:rPr>
          <w:rFonts w:cs="Arial"/>
        </w:rPr>
      </w:pPr>
      <w:r w:rsidRPr="007D0D96">
        <w:rPr>
          <w:rFonts w:cs="Arial"/>
        </w:rPr>
        <w:t>A second-round interview</w:t>
      </w:r>
      <w:r>
        <w:rPr>
          <w:rFonts w:cs="Arial"/>
        </w:rPr>
        <w:t xml:space="preserve"> (if applicable)</w:t>
      </w:r>
      <w:r w:rsidRPr="007D0D96">
        <w:rPr>
          <w:rFonts w:cs="Arial"/>
        </w:rPr>
        <w:t>;</w:t>
      </w:r>
    </w:p>
    <w:p w14:paraId="48D895F1" w14:textId="77777777" w:rsidR="001C6C2B" w:rsidRPr="007D0D96" w:rsidRDefault="001C6C2B" w:rsidP="001C6C2B">
      <w:pPr>
        <w:numPr>
          <w:ilvl w:val="0"/>
          <w:numId w:val="7"/>
        </w:numPr>
        <w:tabs>
          <w:tab w:val="left" w:pos="-720"/>
          <w:tab w:val="left" w:pos="0"/>
        </w:tabs>
        <w:suppressAutoHyphens/>
        <w:ind w:left="360"/>
        <w:jc w:val="both"/>
        <w:rPr>
          <w:rFonts w:cs="Arial"/>
        </w:rPr>
      </w:pPr>
      <w:r w:rsidRPr="007D0D96">
        <w:rPr>
          <w:rFonts w:cs="Arial"/>
        </w:rPr>
        <w:t>Presentation/Work sample/role play/media exercise, and any other tests or exercises that may be deemed appropriate; and</w:t>
      </w:r>
    </w:p>
    <w:p w14:paraId="37FD1BD6" w14:textId="77777777" w:rsidR="001C6C2B" w:rsidRPr="007D0D96" w:rsidRDefault="001C6C2B" w:rsidP="001C6C2B">
      <w:pPr>
        <w:numPr>
          <w:ilvl w:val="0"/>
          <w:numId w:val="7"/>
        </w:numPr>
        <w:tabs>
          <w:tab w:val="left" w:pos="-720"/>
          <w:tab w:val="left" w:pos="0"/>
        </w:tabs>
        <w:suppressAutoHyphens/>
        <w:ind w:left="360"/>
        <w:jc w:val="both"/>
        <w:rPr>
          <w:rFonts w:cs="Arial"/>
        </w:rPr>
      </w:pPr>
      <w:r w:rsidRPr="007D0D96">
        <w:rPr>
          <w:rFonts w:cs="Arial"/>
        </w:rPr>
        <w:t>Reference and online checks.</w:t>
      </w:r>
    </w:p>
    <w:p w14:paraId="0421C00E" w14:textId="77777777" w:rsidR="001C6C2B" w:rsidRPr="007D0D96" w:rsidRDefault="001C6C2B" w:rsidP="001C6C2B">
      <w:pPr>
        <w:tabs>
          <w:tab w:val="left" w:pos="-720"/>
          <w:tab w:val="left" w:pos="0"/>
        </w:tabs>
        <w:suppressAutoHyphens/>
        <w:ind w:left="360"/>
        <w:jc w:val="both"/>
        <w:rPr>
          <w:rFonts w:cs="Arial"/>
        </w:rPr>
      </w:pPr>
    </w:p>
    <w:p w14:paraId="43D29B83" w14:textId="77777777" w:rsidR="001A7BAE" w:rsidRPr="00E82B4B" w:rsidRDefault="001A7BAE" w:rsidP="001A7BAE">
      <w:pPr>
        <w:jc w:val="both"/>
        <w:rPr>
          <w:rFonts w:eastAsia="Arial" w:cs="Arial"/>
          <w:b/>
          <w:bCs/>
          <w:spacing w:val="-1"/>
        </w:rPr>
      </w:pPr>
      <w:r w:rsidRPr="00E82B4B">
        <w:rPr>
          <w:rFonts w:eastAsia="Arial" w:cs="Arial"/>
          <w:b/>
          <w:bCs/>
          <w:spacing w:val="-1"/>
        </w:rPr>
        <w:t>Shortlisting</w:t>
      </w:r>
    </w:p>
    <w:p w14:paraId="01A4B8B6" w14:textId="77777777" w:rsidR="001A7BAE" w:rsidRPr="006C0FBB" w:rsidRDefault="001A7BAE" w:rsidP="001A7BAE">
      <w:pPr>
        <w:spacing w:before="2"/>
        <w:jc w:val="both"/>
        <w:rPr>
          <w:rFonts w:eastAsia="Arial" w:cs="Arial"/>
          <w:strike/>
        </w:rPr>
      </w:pPr>
      <w:r w:rsidRPr="006C0FBB">
        <w:rPr>
          <w:rFonts w:eastAsia="Arial" w:cs="Arial"/>
          <w:spacing w:val="-1"/>
        </w:rPr>
        <w:t>Based on the number of applications received, the NSAI may in the first instance conduct a shortlisting exercise.</w:t>
      </w:r>
      <w:r>
        <w:rPr>
          <w:rFonts w:eastAsia="Arial" w:cs="Arial"/>
          <w:spacing w:val="-1"/>
        </w:rPr>
        <w:t xml:space="preserve"> </w:t>
      </w:r>
      <w:r>
        <w:rPr>
          <w:rFonts w:eastAsia="Arial" w:cs="Arial"/>
          <w:strike/>
          <w:spacing w:val="-1"/>
        </w:rPr>
        <w:t xml:space="preserve"> </w:t>
      </w:r>
    </w:p>
    <w:p w14:paraId="274EDE42" w14:textId="77777777" w:rsidR="001A7BAE" w:rsidRDefault="001A7BAE" w:rsidP="001A7BAE">
      <w:pPr>
        <w:spacing w:before="2"/>
        <w:jc w:val="both"/>
        <w:rPr>
          <w:rFonts w:eastAsia="Arial" w:cs="Arial"/>
          <w:spacing w:val="2"/>
        </w:rPr>
      </w:pPr>
    </w:p>
    <w:p w14:paraId="17B1500A" w14:textId="77777777" w:rsidR="001A7BAE" w:rsidRDefault="001A7BAE" w:rsidP="001A7BAE">
      <w:pPr>
        <w:tabs>
          <w:tab w:val="left" w:pos="-720"/>
          <w:tab w:val="left" w:pos="0"/>
        </w:tabs>
        <w:suppressAutoHyphens/>
        <w:jc w:val="both"/>
        <w:rPr>
          <w:rFonts w:eastAsia="Arial" w:cs="Arial"/>
          <w:spacing w:val="1"/>
        </w:rPr>
      </w:pPr>
      <w:r w:rsidRPr="00E82B4B">
        <w:rPr>
          <w:rFonts w:eastAsia="Arial" w:cs="Arial"/>
          <w:spacing w:val="-1"/>
        </w:rPr>
        <w:t>D</w:t>
      </w:r>
      <w:r w:rsidRPr="00E82B4B">
        <w:rPr>
          <w:rFonts w:eastAsia="Arial" w:cs="Arial"/>
        </w:rPr>
        <w:t>uri</w:t>
      </w:r>
      <w:r w:rsidRPr="00E82B4B">
        <w:rPr>
          <w:rFonts w:eastAsia="Arial" w:cs="Arial"/>
          <w:spacing w:val="-1"/>
        </w:rPr>
        <w:t>n</w:t>
      </w:r>
      <w:r w:rsidRPr="00E82B4B">
        <w:rPr>
          <w:rFonts w:eastAsia="Arial" w:cs="Arial"/>
        </w:rPr>
        <w:t>g</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y</w:t>
      </w:r>
      <w:r w:rsidRPr="00E82B4B">
        <w:rPr>
          <w:rFonts w:eastAsia="Arial" w:cs="Arial"/>
          <w:spacing w:val="-1"/>
        </w:rPr>
        <w:t xml:space="preserve"> </w:t>
      </w:r>
      <w:r w:rsidRPr="00E82B4B">
        <w:rPr>
          <w:rFonts w:eastAsia="Arial" w:cs="Arial"/>
        </w:rPr>
        <w:t>sh</w:t>
      </w:r>
      <w:r w:rsidRPr="00E82B4B">
        <w:rPr>
          <w:rFonts w:eastAsia="Arial" w:cs="Arial"/>
          <w:spacing w:val="-1"/>
        </w:rPr>
        <w:t>o</w:t>
      </w:r>
      <w:r w:rsidRPr="00E82B4B">
        <w:rPr>
          <w:rFonts w:eastAsia="Arial" w:cs="Arial"/>
          <w:spacing w:val="-2"/>
        </w:rPr>
        <w:t>r</w:t>
      </w:r>
      <w:r w:rsidRPr="00E82B4B">
        <w:rPr>
          <w:rFonts w:eastAsia="Arial" w:cs="Arial"/>
        </w:rPr>
        <w:t>t</w:t>
      </w:r>
      <w:r>
        <w:rPr>
          <w:rFonts w:eastAsia="Arial" w:cs="Arial"/>
        </w:rPr>
        <w:t>-</w:t>
      </w:r>
      <w:r w:rsidRPr="00E82B4B">
        <w:rPr>
          <w:rFonts w:eastAsia="Arial" w:cs="Arial"/>
          <w:spacing w:val="-1"/>
        </w:rPr>
        <w:t>li</w:t>
      </w:r>
      <w:r w:rsidRPr="00E82B4B">
        <w:rPr>
          <w:rFonts w:eastAsia="Arial" w:cs="Arial"/>
        </w:rPr>
        <w:t>s</w:t>
      </w:r>
      <w:r w:rsidRPr="00E82B4B">
        <w:rPr>
          <w:rFonts w:eastAsia="Arial" w:cs="Arial"/>
          <w:spacing w:val="1"/>
        </w:rPr>
        <w:t>t</w:t>
      </w:r>
      <w:r w:rsidRPr="00E82B4B">
        <w:rPr>
          <w:rFonts w:eastAsia="Arial" w:cs="Arial"/>
          <w:spacing w:val="-1"/>
        </w:rPr>
        <w:t>i</w:t>
      </w:r>
      <w:r w:rsidRPr="00E82B4B">
        <w:rPr>
          <w:rFonts w:eastAsia="Arial" w:cs="Arial"/>
        </w:rPr>
        <w:t>ng</w:t>
      </w:r>
      <w:r w:rsidRPr="00E82B4B">
        <w:rPr>
          <w:rFonts w:eastAsia="Arial" w:cs="Arial"/>
          <w:spacing w:val="3"/>
        </w:rPr>
        <w:t xml:space="preserve"> </w:t>
      </w:r>
      <w:r w:rsidRPr="00E82B4B">
        <w:rPr>
          <w:rFonts w:eastAsia="Arial" w:cs="Arial"/>
          <w:spacing w:val="-3"/>
        </w:rPr>
        <w:t>e</w:t>
      </w:r>
      <w:r w:rsidRPr="00E82B4B">
        <w:rPr>
          <w:rFonts w:eastAsia="Arial" w:cs="Arial"/>
          <w:spacing w:val="-2"/>
        </w:rPr>
        <w:t>x</w:t>
      </w:r>
      <w:r w:rsidRPr="00E82B4B">
        <w:rPr>
          <w:rFonts w:eastAsia="Arial" w:cs="Arial"/>
        </w:rPr>
        <w:t xml:space="preserve">ercise </w:t>
      </w:r>
      <w:r w:rsidRPr="00E82B4B">
        <w:rPr>
          <w:rFonts w:eastAsia="Arial" w:cs="Arial"/>
          <w:spacing w:val="1"/>
        </w:rPr>
        <w:t>t</w:t>
      </w:r>
      <w:r w:rsidRPr="00E82B4B">
        <w:rPr>
          <w:rFonts w:eastAsia="Arial" w:cs="Arial"/>
        </w:rPr>
        <w:t>h</w:t>
      </w:r>
      <w:r w:rsidRPr="00E82B4B">
        <w:rPr>
          <w:rFonts w:eastAsia="Arial" w:cs="Arial"/>
          <w:spacing w:val="-1"/>
        </w:rPr>
        <w:t>a</w:t>
      </w:r>
      <w:r w:rsidRPr="00E82B4B">
        <w:rPr>
          <w:rFonts w:eastAsia="Arial" w:cs="Arial"/>
        </w:rPr>
        <w:t xml:space="preserve">t </w:t>
      </w:r>
      <w:r w:rsidRPr="00E82B4B">
        <w:rPr>
          <w:rFonts w:eastAsia="Arial" w:cs="Arial"/>
          <w:spacing w:val="1"/>
        </w:rPr>
        <w:t>m</w:t>
      </w:r>
      <w:r w:rsidRPr="00E82B4B">
        <w:rPr>
          <w:rFonts w:eastAsia="Arial" w:cs="Arial"/>
        </w:rPr>
        <w:t>ay</w:t>
      </w:r>
      <w:r w:rsidRPr="00E82B4B">
        <w:rPr>
          <w:rFonts w:eastAsia="Arial" w:cs="Arial"/>
          <w:spacing w:val="-2"/>
        </w:rPr>
        <w:t xml:space="preserve"> </w:t>
      </w:r>
      <w:r w:rsidRPr="00E82B4B">
        <w:rPr>
          <w:rFonts w:eastAsia="Arial" w:cs="Arial"/>
        </w:rPr>
        <w:t>be emp</w:t>
      </w:r>
      <w:r w:rsidRPr="00E82B4B">
        <w:rPr>
          <w:rFonts w:eastAsia="Arial" w:cs="Arial"/>
          <w:spacing w:val="-1"/>
        </w:rPr>
        <w:t>l</w:t>
      </w:r>
      <w:r w:rsidRPr="00E82B4B">
        <w:rPr>
          <w:rFonts w:eastAsia="Arial" w:cs="Arial"/>
        </w:rPr>
        <w:t>o</w:t>
      </w:r>
      <w:r w:rsidRPr="00E82B4B">
        <w:rPr>
          <w:rFonts w:eastAsia="Arial" w:cs="Arial"/>
          <w:spacing w:val="-3"/>
        </w:rPr>
        <w:t>y</w:t>
      </w:r>
      <w:r w:rsidRPr="00E82B4B">
        <w:rPr>
          <w:rFonts w:eastAsia="Arial" w:cs="Arial"/>
        </w:rPr>
        <w:t>e</w:t>
      </w:r>
      <w:r w:rsidRPr="00E82B4B">
        <w:rPr>
          <w:rFonts w:eastAsia="Arial" w:cs="Arial"/>
          <w:spacing w:val="-1"/>
        </w:rPr>
        <w:t>d</w:t>
      </w:r>
      <w:r w:rsidRPr="00E82B4B">
        <w:rPr>
          <w:rFonts w:eastAsia="Arial" w:cs="Arial"/>
        </w:rPr>
        <w:t>,</w:t>
      </w:r>
      <w:r w:rsidRPr="00E82B4B">
        <w:rPr>
          <w:rFonts w:eastAsia="Arial" w:cs="Arial"/>
          <w:spacing w:val="2"/>
        </w:rPr>
        <w:t xml:space="preserve"> </w:t>
      </w:r>
      <w:r>
        <w:rPr>
          <w:rFonts w:eastAsia="Arial" w:cs="Arial"/>
          <w:spacing w:val="2"/>
        </w:rPr>
        <w:t>NSAI</w:t>
      </w:r>
      <w:r w:rsidRPr="00E82B4B">
        <w:rPr>
          <w:rFonts w:eastAsia="Arial" w:cs="Arial"/>
        </w:rPr>
        <w:t xml:space="preserve"> is </w:t>
      </w:r>
      <w:r w:rsidRPr="00E82B4B">
        <w:rPr>
          <w:rFonts w:eastAsia="Arial" w:cs="Arial"/>
          <w:spacing w:val="2"/>
        </w:rPr>
        <w:t>g</w:t>
      </w:r>
      <w:r w:rsidRPr="00E82B4B">
        <w:rPr>
          <w:rFonts w:eastAsia="Arial" w:cs="Arial"/>
        </w:rPr>
        <w:t>u</w:t>
      </w:r>
      <w:r w:rsidRPr="00E82B4B">
        <w:rPr>
          <w:rFonts w:eastAsia="Arial" w:cs="Arial"/>
          <w:spacing w:val="-1"/>
        </w:rPr>
        <w:t>i</w:t>
      </w:r>
      <w:r w:rsidRPr="00E82B4B">
        <w:rPr>
          <w:rFonts w:eastAsia="Arial" w:cs="Arial"/>
        </w:rPr>
        <w:t>d</w:t>
      </w:r>
      <w:r w:rsidRPr="00E82B4B">
        <w:rPr>
          <w:rFonts w:eastAsia="Arial" w:cs="Arial"/>
          <w:spacing w:val="-1"/>
        </w:rPr>
        <w:t>e</w:t>
      </w:r>
      <w:r w:rsidRPr="00E82B4B">
        <w:rPr>
          <w:rFonts w:eastAsia="Arial" w:cs="Arial"/>
        </w:rPr>
        <w:t>d</w:t>
      </w:r>
      <w:r w:rsidRPr="00E82B4B">
        <w:rPr>
          <w:rFonts w:eastAsia="Arial" w:cs="Arial"/>
          <w:spacing w:val="3"/>
        </w:rPr>
        <w:t xml:space="preserve"> </w:t>
      </w:r>
      <w:r w:rsidRPr="00E82B4B">
        <w:rPr>
          <w:rFonts w:eastAsia="Arial" w:cs="Arial"/>
        </w:rPr>
        <w:t>by an</w:t>
      </w:r>
      <w:r w:rsidRPr="00E82B4B">
        <w:rPr>
          <w:rFonts w:eastAsia="Arial" w:cs="Arial"/>
          <w:spacing w:val="2"/>
        </w:rPr>
        <w:t xml:space="preserve"> </w:t>
      </w:r>
      <w:r>
        <w:rPr>
          <w:rFonts w:eastAsia="Arial" w:cs="Arial"/>
        </w:rPr>
        <w:t>interview</w:t>
      </w:r>
      <w:r w:rsidRPr="00E82B4B">
        <w:rPr>
          <w:rFonts w:eastAsia="Arial" w:cs="Arial"/>
          <w:spacing w:val="4"/>
        </w:rPr>
        <w:t xml:space="preserve"> </w:t>
      </w:r>
      <w:r w:rsidRPr="00E82B4B">
        <w:rPr>
          <w:rFonts w:eastAsia="Arial" w:cs="Arial"/>
        </w:rPr>
        <w:t>b</w:t>
      </w:r>
      <w:r w:rsidRPr="00E82B4B">
        <w:rPr>
          <w:rFonts w:eastAsia="Arial" w:cs="Arial"/>
          <w:spacing w:val="-1"/>
        </w:rPr>
        <w:t>o</w:t>
      </w:r>
      <w:r w:rsidRPr="00E82B4B">
        <w:rPr>
          <w:rFonts w:eastAsia="Arial" w:cs="Arial"/>
          <w:spacing w:val="-3"/>
        </w:rPr>
        <w:t>a</w:t>
      </w:r>
      <w:r w:rsidRPr="00E82B4B">
        <w:rPr>
          <w:rFonts w:eastAsia="Arial" w:cs="Arial"/>
          <w:spacing w:val="-2"/>
        </w:rPr>
        <w:t>r</w:t>
      </w:r>
      <w:r w:rsidRPr="00E82B4B">
        <w:rPr>
          <w:rFonts w:eastAsia="Arial" w:cs="Arial"/>
        </w:rPr>
        <w:t>d</w:t>
      </w:r>
      <w:r w:rsidRPr="00E82B4B">
        <w:rPr>
          <w:rFonts w:eastAsia="Arial" w:cs="Arial"/>
          <w:spacing w:val="3"/>
        </w:rPr>
        <w:t xml:space="preserve"> </w:t>
      </w:r>
      <w:r w:rsidRPr="00E82B4B">
        <w:rPr>
          <w:rFonts w:eastAsia="Arial" w:cs="Arial"/>
          <w:spacing w:val="-3"/>
        </w:rPr>
        <w:t>w</w:t>
      </w:r>
      <w:r w:rsidRPr="00E82B4B">
        <w:rPr>
          <w:rFonts w:eastAsia="Arial" w:cs="Arial"/>
        </w:rPr>
        <w:t>ho</w:t>
      </w:r>
      <w:r w:rsidRPr="00E82B4B">
        <w:rPr>
          <w:rFonts w:eastAsia="Arial" w:cs="Arial"/>
          <w:spacing w:val="2"/>
        </w:rPr>
        <w:t xml:space="preserve"> </w:t>
      </w:r>
      <w:r w:rsidRPr="00E82B4B">
        <w:rPr>
          <w:rFonts w:eastAsia="Arial" w:cs="Arial"/>
        </w:rPr>
        <w:t>e</w:t>
      </w:r>
      <w:r w:rsidRPr="00E82B4B">
        <w:rPr>
          <w:rFonts w:eastAsia="Arial" w:cs="Arial"/>
          <w:spacing w:val="-3"/>
        </w:rPr>
        <w:t>x</w:t>
      </w:r>
      <w:r w:rsidRPr="00E82B4B">
        <w:rPr>
          <w:rFonts w:eastAsia="Arial" w:cs="Arial"/>
        </w:rPr>
        <w:t>ami</w:t>
      </w:r>
      <w:r w:rsidRPr="00E82B4B">
        <w:rPr>
          <w:rFonts w:eastAsia="Arial" w:cs="Arial"/>
          <w:spacing w:val="-1"/>
        </w:rPr>
        <w:t>n</w:t>
      </w:r>
      <w:r w:rsidRPr="00E82B4B">
        <w:rPr>
          <w:rFonts w:eastAsia="Arial" w:cs="Arial"/>
        </w:rPr>
        <w:t>e</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rPr>
        <w:t>p</w:t>
      </w:r>
      <w:r w:rsidRPr="00E82B4B">
        <w:rPr>
          <w:rFonts w:eastAsia="Arial" w:cs="Arial"/>
          <w:spacing w:val="-1"/>
        </w:rPr>
        <w:t>li</w:t>
      </w:r>
      <w:r w:rsidRPr="00E82B4B">
        <w:rPr>
          <w:rFonts w:eastAsia="Arial" w:cs="Arial"/>
        </w:rPr>
        <w:t>cati</w:t>
      </w:r>
      <w:r w:rsidRPr="00E82B4B">
        <w:rPr>
          <w:rFonts w:eastAsia="Arial" w:cs="Arial"/>
          <w:spacing w:val="-1"/>
        </w:rPr>
        <w:t>o</w:t>
      </w:r>
      <w:r w:rsidRPr="00E82B4B">
        <w:rPr>
          <w:rFonts w:eastAsia="Arial" w:cs="Arial"/>
        </w:rPr>
        <w:t>ns</w:t>
      </w:r>
      <w:r w:rsidRPr="00E82B4B">
        <w:rPr>
          <w:rFonts w:eastAsia="Arial" w:cs="Arial"/>
          <w:spacing w:val="3"/>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rPr>
        <w:t>a</w:t>
      </w:r>
      <w:r w:rsidRPr="00E82B4B">
        <w:rPr>
          <w:rFonts w:eastAsia="Arial" w:cs="Arial"/>
          <w:spacing w:val="-3"/>
        </w:rPr>
        <w:t>s</w:t>
      </w:r>
      <w:r w:rsidRPr="00E82B4B">
        <w:rPr>
          <w:rFonts w:eastAsia="Arial" w:cs="Arial"/>
        </w:rPr>
        <w:t xml:space="preserve">sess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rPr>
        <w:t>m</w:t>
      </w:r>
      <w:r w:rsidRPr="00E82B4B">
        <w:rPr>
          <w:rFonts w:eastAsia="Arial" w:cs="Arial"/>
          <w:spacing w:val="1"/>
        </w:rPr>
        <w:t xml:space="preserve"> </w:t>
      </w:r>
      <w:r w:rsidRPr="00E82B4B">
        <w:rPr>
          <w:rFonts w:eastAsia="Arial" w:cs="Arial"/>
          <w:spacing w:val="-3"/>
        </w:rPr>
        <w:t>a</w:t>
      </w:r>
      <w:r w:rsidRPr="00E82B4B">
        <w:rPr>
          <w:rFonts w:eastAsia="Arial" w:cs="Arial"/>
          <w:spacing w:val="2"/>
        </w:rPr>
        <w:t>g</w:t>
      </w:r>
      <w:r w:rsidRPr="00E82B4B">
        <w:rPr>
          <w:rFonts w:eastAsia="Arial" w:cs="Arial"/>
        </w:rPr>
        <w:t>a</w:t>
      </w:r>
      <w:r w:rsidRPr="00E82B4B">
        <w:rPr>
          <w:rFonts w:eastAsia="Arial" w:cs="Arial"/>
          <w:spacing w:val="-1"/>
        </w:rPr>
        <w:t>i</w:t>
      </w:r>
      <w:r w:rsidRPr="00E82B4B">
        <w:rPr>
          <w:rFonts w:eastAsia="Arial" w:cs="Arial"/>
        </w:rPr>
        <w:t>nst</w:t>
      </w:r>
      <w:r w:rsidRPr="00E82B4B">
        <w:rPr>
          <w:rFonts w:eastAsia="Arial" w:cs="Arial"/>
          <w:spacing w:val="3"/>
        </w:rPr>
        <w:t xml:space="preserve"> </w:t>
      </w:r>
      <w:r w:rsidRPr="00E82B4B">
        <w:rPr>
          <w:rFonts w:eastAsia="Arial" w:cs="Arial"/>
          <w:spacing w:val="-3"/>
        </w:rPr>
        <w:t>p</w:t>
      </w:r>
      <w:r w:rsidRPr="00E82B4B">
        <w:rPr>
          <w:rFonts w:eastAsia="Arial" w:cs="Arial"/>
          <w:spacing w:val="1"/>
        </w:rPr>
        <w:t>r</w:t>
      </w:r>
      <w:r w:rsidRPr="00E82B4B">
        <w:rPr>
          <w:rFonts w:eastAsia="Arial" w:cs="Arial"/>
          <w:spacing w:val="6"/>
        </w:rPr>
        <w:t>e</w:t>
      </w:r>
      <w:r w:rsidRPr="00E82B4B">
        <w:rPr>
          <w:rFonts w:eastAsia="Arial" w:cs="Arial"/>
        </w:rPr>
        <w:t>-d</w:t>
      </w:r>
      <w:r w:rsidRPr="00E82B4B">
        <w:rPr>
          <w:rFonts w:eastAsia="Arial" w:cs="Arial"/>
          <w:spacing w:val="-1"/>
        </w:rPr>
        <w:t>e</w:t>
      </w:r>
      <w:r w:rsidRPr="00E82B4B">
        <w:rPr>
          <w:rFonts w:eastAsia="Arial" w:cs="Arial"/>
          <w:spacing w:val="1"/>
        </w:rPr>
        <w:t>t</w:t>
      </w:r>
      <w:r w:rsidRPr="00E82B4B">
        <w:rPr>
          <w:rFonts w:eastAsia="Arial" w:cs="Arial"/>
        </w:rPr>
        <w:t>e</w:t>
      </w:r>
      <w:r w:rsidRPr="00E82B4B">
        <w:rPr>
          <w:rFonts w:eastAsia="Arial" w:cs="Arial"/>
          <w:spacing w:val="-2"/>
        </w:rPr>
        <w:t>r</w:t>
      </w:r>
      <w:r w:rsidRPr="00E82B4B">
        <w:rPr>
          <w:rFonts w:eastAsia="Arial" w:cs="Arial"/>
          <w:spacing w:val="1"/>
        </w:rPr>
        <w:t>m</w:t>
      </w:r>
      <w:r w:rsidRPr="00E82B4B">
        <w:rPr>
          <w:rFonts w:eastAsia="Arial" w:cs="Arial"/>
          <w:spacing w:val="-1"/>
        </w:rPr>
        <w:t>i</w:t>
      </w:r>
      <w:r w:rsidRPr="00E82B4B">
        <w:rPr>
          <w:rFonts w:eastAsia="Arial" w:cs="Arial"/>
        </w:rPr>
        <w:t>n</w:t>
      </w:r>
      <w:r w:rsidRPr="00E82B4B">
        <w:rPr>
          <w:rFonts w:eastAsia="Arial" w:cs="Arial"/>
          <w:spacing w:val="-1"/>
        </w:rPr>
        <w:t>e</w:t>
      </w:r>
      <w:r w:rsidRPr="00E82B4B">
        <w:rPr>
          <w:rFonts w:eastAsia="Arial" w:cs="Arial"/>
        </w:rPr>
        <w:t>d</w:t>
      </w:r>
      <w:r w:rsidRPr="00E82B4B">
        <w:rPr>
          <w:rFonts w:eastAsia="Arial" w:cs="Arial"/>
          <w:spacing w:val="29"/>
        </w:rPr>
        <w:t xml:space="preserve"> </w:t>
      </w:r>
      <w:r w:rsidRPr="00E82B4B">
        <w:rPr>
          <w:rFonts w:eastAsia="Arial" w:cs="Arial"/>
        </w:rPr>
        <w:t>c</w:t>
      </w:r>
      <w:r w:rsidRPr="00E82B4B">
        <w:rPr>
          <w:rFonts w:eastAsia="Arial" w:cs="Arial"/>
          <w:spacing w:val="1"/>
        </w:rPr>
        <w:t>r</w:t>
      </w:r>
      <w:r w:rsidRPr="00E82B4B">
        <w:rPr>
          <w:rFonts w:eastAsia="Arial" w:cs="Arial"/>
          <w:spacing w:val="-1"/>
        </w:rPr>
        <w:t>i</w:t>
      </w:r>
      <w:r w:rsidRPr="00E82B4B">
        <w:rPr>
          <w:rFonts w:eastAsia="Arial" w:cs="Arial"/>
          <w:spacing w:val="1"/>
        </w:rPr>
        <w:t>t</w:t>
      </w:r>
      <w:r w:rsidRPr="00E82B4B">
        <w:rPr>
          <w:rFonts w:eastAsia="Arial" w:cs="Arial"/>
          <w:spacing w:val="-3"/>
        </w:rPr>
        <w:t>e</w:t>
      </w:r>
      <w:r w:rsidRPr="00E82B4B">
        <w:rPr>
          <w:rFonts w:eastAsia="Arial" w:cs="Arial"/>
          <w:spacing w:val="1"/>
        </w:rPr>
        <w:t>r</w:t>
      </w:r>
      <w:r w:rsidRPr="00E82B4B">
        <w:rPr>
          <w:rFonts w:eastAsia="Arial" w:cs="Arial"/>
          <w:spacing w:val="-1"/>
        </w:rPr>
        <w:t>i</w:t>
      </w:r>
      <w:r w:rsidRPr="00E82B4B">
        <w:rPr>
          <w:rFonts w:eastAsia="Arial" w:cs="Arial"/>
        </w:rPr>
        <w:t>a</w:t>
      </w:r>
      <w:r w:rsidRPr="00E82B4B">
        <w:rPr>
          <w:rFonts w:eastAsia="Arial" w:cs="Arial"/>
          <w:spacing w:val="29"/>
        </w:rPr>
        <w:t xml:space="preserve"> </w:t>
      </w:r>
      <w:r w:rsidRPr="00E82B4B">
        <w:rPr>
          <w:rFonts w:eastAsia="Arial" w:cs="Arial"/>
        </w:rPr>
        <w:t>b</w:t>
      </w:r>
      <w:r w:rsidRPr="00E82B4B">
        <w:rPr>
          <w:rFonts w:eastAsia="Arial" w:cs="Arial"/>
          <w:spacing w:val="-1"/>
        </w:rPr>
        <w:t>a</w:t>
      </w:r>
      <w:r w:rsidRPr="00E82B4B">
        <w:rPr>
          <w:rFonts w:eastAsia="Arial" w:cs="Arial"/>
        </w:rPr>
        <w:t>s</w:t>
      </w:r>
      <w:r w:rsidRPr="00E82B4B">
        <w:rPr>
          <w:rFonts w:eastAsia="Arial" w:cs="Arial"/>
          <w:spacing w:val="-3"/>
        </w:rPr>
        <w:t>e</w:t>
      </w:r>
      <w:r w:rsidRPr="00E82B4B">
        <w:rPr>
          <w:rFonts w:eastAsia="Arial" w:cs="Arial"/>
        </w:rPr>
        <w:t>d</w:t>
      </w:r>
      <w:r w:rsidRPr="00E82B4B">
        <w:rPr>
          <w:rFonts w:eastAsia="Arial" w:cs="Arial"/>
          <w:spacing w:val="29"/>
        </w:rPr>
        <w:t xml:space="preserve"> </w:t>
      </w:r>
      <w:r w:rsidRPr="00E82B4B">
        <w:rPr>
          <w:rFonts w:eastAsia="Arial" w:cs="Arial"/>
        </w:rPr>
        <w:t>on</w:t>
      </w:r>
      <w:r w:rsidRPr="00E82B4B">
        <w:rPr>
          <w:rFonts w:eastAsia="Arial" w:cs="Arial"/>
          <w:spacing w:val="29"/>
        </w:rPr>
        <w:t xml:space="preserve"> </w:t>
      </w:r>
      <w:r w:rsidRPr="00E82B4B">
        <w:rPr>
          <w:rFonts w:eastAsia="Arial" w:cs="Arial"/>
          <w:spacing w:val="1"/>
        </w:rPr>
        <w:t>t</w:t>
      </w:r>
      <w:r w:rsidRPr="00E82B4B">
        <w:rPr>
          <w:rFonts w:eastAsia="Arial" w:cs="Arial"/>
        </w:rPr>
        <w:t>he</w:t>
      </w:r>
      <w:r w:rsidRPr="00E82B4B">
        <w:rPr>
          <w:rFonts w:eastAsia="Arial" w:cs="Arial"/>
          <w:spacing w:val="27"/>
        </w:rPr>
        <w:t xml:space="preserve"> </w:t>
      </w:r>
      <w:r w:rsidRPr="00E82B4B">
        <w:rPr>
          <w:rFonts w:eastAsia="Arial" w:cs="Arial"/>
          <w:spacing w:val="1"/>
        </w:rPr>
        <w:t>r</w:t>
      </w:r>
      <w:r w:rsidRPr="00E82B4B">
        <w:rPr>
          <w:rFonts w:eastAsia="Arial" w:cs="Arial"/>
          <w:spacing w:val="-3"/>
        </w:rPr>
        <w:t>e</w:t>
      </w:r>
      <w:r w:rsidRPr="00E82B4B">
        <w:rPr>
          <w:rFonts w:eastAsia="Arial" w:cs="Arial"/>
          <w:spacing w:val="2"/>
        </w:rPr>
        <w:t>q</w:t>
      </w:r>
      <w:r w:rsidRPr="00E82B4B">
        <w:rPr>
          <w:rFonts w:eastAsia="Arial" w:cs="Arial"/>
        </w:rPr>
        <w:t>u</w:t>
      </w:r>
      <w:r w:rsidRPr="00E82B4B">
        <w:rPr>
          <w:rFonts w:eastAsia="Arial" w:cs="Arial"/>
          <w:spacing w:val="-1"/>
        </w:rPr>
        <w:t>i</w:t>
      </w:r>
      <w:r w:rsidRPr="00E82B4B">
        <w:rPr>
          <w:rFonts w:eastAsia="Arial" w:cs="Arial"/>
          <w:spacing w:val="1"/>
        </w:rPr>
        <w:t>r</w:t>
      </w:r>
      <w:r w:rsidRPr="00E82B4B">
        <w:rPr>
          <w:rFonts w:eastAsia="Arial" w:cs="Arial"/>
          <w:spacing w:val="-3"/>
        </w:rPr>
        <w:t>e</w:t>
      </w:r>
      <w:r w:rsidRPr="00E82B4B">
        <w:rPr>
          <w:rFonts w:eastAsia="Arial" w:cs="Arial"/>
          <w:spacing w:val="1"/>
        </w:rPr>
        <w:t>m</w:t>
      </w:r>
      <w:r w:rsidRPr="00E82B4B">
        <w:rPr>
          <w:rFonts w:eastAsia="Arial" w:cs="Arial"/>
        </w:rPr>
        <w:t>e</w:t>
      </w:r>
      <w:r w:rsidRPr="00E82B4B">
        <w:rPr>
          <w:rFonts w:eastAsia="Arial" w:cs="Arial"/>
          <w:spacing w:val="-1"/>
        </w:rPr>
        <w:t>n</w:t>
      </w:r>
      <w:r w:rsidRPr="00E82B4B">
        <w:rPr>
          <w:rFonts w:eastAsia="Arial" w:cs="Arial"/>
          <w:spacing w:val="1"/>
        </w:rPr>
        <w:t>t</w:t>
      </w:r>
      <w:r w:rsidRPr="00E82B4B">
        <w:rPr>
          <w:rFonts w:eastAsia="Arial" w:cs="Arial"/>
        </w:rPr>
        <w:t>s</w:t>
      </w:r>
      <w:r w:rsidRPr="00E82B4B">
        <w:rPr>
          <w:rFonts w:eastAsia="Arial" w:cs="Arial"/>
          <w:spacing w:val="27"/>
        </w:rPr>
        <w:t xml:space="preserve"> </w:t>
      </w:r>
      <w:r w:rsidRPr="00E82B4B">
        <w:rPr>
          <w:rFonts w:eastAsia="Arial" w:cs="Arial"/>
          <w:spacing w:val="-3"/>
        </w:rPr>
        <w:t>o</w:t>
      </w:r>
      <w:r w:rsidRPr="00E82B4B">
        <w:rPr>
          <w:rFonts w:eastAsia="Arial" w:cs="Arial"/>
        </w:rPr>
        <w:t>f</w:t>
      </w:r>
      <w:r w:rsidRPr="00E82B4B">
        <w:rPr>
          <w:rFonts w:eastAsia="Arial" w:cs="Arial"/>
          <w:spacing w:val="31"/>
        </w:rPr>
        <w:t xml:space="preserve"> </w:t>
      </w:r>
      <w:r w:rsidRPr="00E82B4B">
        <w:rPr>
          <w:rFonts w:eastAsia="Arial" w:cs="Arial"/>
          <w:spacing w:val="1"/>
        </w:rPr>
        <w:t>t</w:t>
      </w:r>
      <w:r w:rsidRPr="00E82B4B">
        <w:rPr>
          <w:rFonts w:eastAsia="Arial" w:cs="Arial"/>
        </w:rPr>
        <w:t>he</w:t>
      </w:r>
      <w:r w:rsidRPr="00E82B4B">
        <w:rPr>
          <w:rFonts w:eastAsia="Arial" w:cs="Arial"/>
          <w:spacing w:val="27"/>
        </w:rPr>
        <w:t xml:space="preserve"> </w:t>
      </w:r>
      <w:r w:rsidRPr="00E82B4B">
        <w:rPr>
          <w:rFonts w:eastAsia="Arial" w:cs="Arial"/>
        </w:rPr>
        <w:t>p</w:t>
      </w:r>
      <w:r w:rsidRPr="00E82B4B">
        <w:rPr>
          <w:rFonts w:eastAsia="Arial" w:cs="Arial"/>
          <w:spacing w:val="-1"/>
        </w:rPr>
        <w:t>o</w:t>
      </w:r>
      <w:r w:rsidRPr="00E82B4B">
        <w:rPr>
          <w:rFonts w:eastAsia="Arial" w:cs="Arial"/>
        </w:rPr>
        <w:t>s</w:t>
      </w:r>
      <w:r w:rsidRPr="00E82B4B">
        <w:rPr>
          <w:rFonts w:eastAsia="Arial" w:cs="Arial"/>
          <w:spacing w:val="-1"/>
        </w:rPr>
        <w:t>i</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rPr>
        <w:t xml:space="preserve">. </w:t>
      </w:r>
      <w:r w:rsidRPr="00E82B4B">
        <w:rPr>
          <w:rFonts w:eastAsia="Arial" w:cs="Arial"/>
          <w:spacing w:val="-1"/>
        </w:rPr>
        <w:t>I</w:t>
      </w:r>
      <w:r w:rsidRPr="00E82B4B">
        <w:rPr>
          <w:rFonts w:eastAsia="Arial" w:cs="Arial"/>
        </w:rPr>
        <w:t>t</w:t>
      </w:r>
      <w:r w:rsidRPr="00E82B4B">
        <w:rPr>
          <w:rFonts w:eastAsia="Arial" w:cs="Arial"/>
          <w:spacing w:val="31"/>
        </w:rPr>
        <w:t xml:space="preserve"> </w:t>
      </w:r>
      <w:r w:rsidRPr="00E82B4B">
        <w:rPr>
          <w:rFonts w:eastAsia="Arial" w:cs="Arial"/>
          <w:spacing w:val="-1"/>
        </w:rPr>
        <w:t>i</w:t>
      </w:r>
      <w:r w:rsidRPr="00E82B4B">
        <w:rPr>
          <w:rFonts w:eastAsia="Arial" w:cs="Arial"/>
        </w:rPr>
        <w:t>s</w:t>
      </w:r>
      <w:r w:rsidRPr="00E82B4B">
        <w:rPr>
          <w:rFonts w:eastAsia="Arial" w:cs="Arial"/>
          <w:spacing w:val="27"/>
        </w:rPr>
        <w:t xml:space="preserve"> </w:t>
      </w:r>
      <w:r w:rsidRPr="00E82B4B">
        <w:rPr>
          <w:rFonts w:eastAsia="Arial" w:cs="Arial"/>
          <w:spacing w:val="1"/>
        </w:rPr>
        <w:t>t</w:t>
      </w:r>
      <w:r w:rsidRPr="00E82B4B">
        <w:rPr>
          <w:rFonts w:eastAsia="Arial" w:cs="Arial"/>
        </w:rPr>
        <w:t>h</w:t>
      </w:r>
      <w:r w:rsidRPr="00E82B4B">
        <w:rPr>
          <w:rFonts w:eastAsia="Arial" w:cs="Arial"/>
          <w:spacing w:val="-1"/>
        </w:rPr>
        <w:t>e</w:t>
      </w:r>
      <w:r w:rsidRPr="00E82B4B">
        <w:rPr>
          <w:rFonts w:eastAsia="Arial" w:cs="Arial"/>
          <w:spacing w:val="-2"/>
        </w:rPr>
        <w:t>r</w:t>
      </w:r>
      <w:r w:rsidRPr="00E82B4B">
        <w:rPr>
          <w:rFonts w:eastAsia="Arial" w:cs="Arial"/>
          <w:spacing w:val="-3"/>
        </w:rPr>
        <w:t>e</w:t>
      </w:r>
      <w:r w:rsidRPr="00E82B4B">
        <w:rPr>
          <w:rFonts w:eastAsia="Arial" w:cs="Arial"/>
          <w:spacing w:val="3"/>
        </w:rPr>
        <w:t>f</w:t>
      </w:r>
      <w:r w:rsidRPr="00E82B4B">
        <w:rPr>
          <w:rFonts w:eastAsia="Arial" w:cs="Arial"/>
        </w:rPr>
        <w:t>ore</w:t>
      </w:r>
      <w:r w:rsidRPr="00E82B4B">
        <w:rPr>
          <w:rFonts w:eastAsia="Arial" w:cs="Arial"/>
          <w:spacing w:val="30"/>
        </w:rPr>
        <w:t xml:space="preserve"> </w:t>
      </w:r>
      <w:r w:rsidRPr="00E82B4B">
        <w:rPr>
          <w:rFonts w:eastAsia="Arial" w:cs="Arial"/>
          <w:spacing w:val="-1"/>
        </w:rPr>
        <w:t>i</w:t>
      </w:r>
      <w:r w:rsidRPr="00E82B4B">
        <w:rPr>
          <w:rFonts w:eastAsia="Arial" w:cs="Arial"/>
        </w:rPr>
        <w:t>n</w:t>
      </w:r>
      <w:r w:rsidRPr="00E82B4B">
        <w:rPr>
          <w:rFonts w:eastAsia="Arial" w:cs="Arial"/>
          <w:spacing w:val="29"/>
        </w:rPr>
        <w:t xml:space="preserve"> </w:t>
      </w:r>
      <w:r w:rsidRPr="00E82B4B">
        <w:rPr>
          <w:rFonts w:eastAsia="Arial" w:cs="Arial"/>
          <w:spacing w:val="-2"/>
        </w:rPr>
        <w:t>y</w:t>
      </w:r>
      <w:r w:rsidRPr="00E82B4B">
        <w:rPr>
          <w:rFonts w:eastAsia="Arial" w:cs="Arial"/>
        </w:rPr>
        <w:t>o</w:t>
      </w:r>
      <w:r w:rsidRPr="00E82B4B">
        <w:rPr>
          <w:rFonts w:eastAsia="Arial" w:cs="Arial"/>
          <w:spacing w:val="-1"/>
        </w:rPr>
        <w:t>u</w:t>
      </w:r>
      <w:r w:rsidRPr="00E82B4B">
        <w:rPr>
          <w:rFonts w:eastAsia="Arial" w:cs="Arial"/>
        </w:rPr>
        <w:t>r</w:t>
      </w:r>
      <w:r w:rsidRPr="00E82B4B">
        <w:rPr>
          <w:rFonts w:eastAsia="Arial" w:cs="Arial"/>
          <w:spacing w:val="30"/>
        </w:rPr>
        <w:t xml:space="preserve"> </w:t>
      </w:r>
      <w:r w:rsidRPr="00E82B4B">
        <w:rPr>
          <w:rFonts w:eastAsia="Arial" w:cs="Arial"/>
        </w:rPr>
        <w:t>o</w:t>
      </w:r>
      <w:r w:rsidRPr="00E82B4B">
        <w:rPr>
          <w:rFonts w:eastAsia="Arial" w:cs="Arial"/>
          <w:spacing w:val="-4"/>
        </w:rPr>
        <w:t>w</w:t>
      </w:r>
      <w:r w:rsidRPr="00E82B4B">
        <w:rPr>
          <w:rFonts w:eastAsia="Arial" w:cs="Arial"/>
        </w:rPr>
        <w:t xml:space="preserve">n </w:t>
      </w:r>
      <w:r w:rsidRPr="00E82B4B">
        <w:rPr>
          <w:rFonts w:eastAsia="Arial" w:cs="Arial"/>
          <w:spacing w:val="-1"/>
        </w:rPr>
        <w:t>i</w:t>
      </w:r>
      <w:r w:rsidRPr="00E82B4B">
        <w:rPr>
          <w:rFonts w:eastAsia="Arial" w:cs="Arial"/>
        </w:rPr>
        <w:t>nte</w:t>
      </w:r>
      <w:r w:rsidRPr="00E82B4B">
        <w:rPr>
          <w:rFonts w:eastAsia="Arial" w:cs="Arial"/>
          <w:spacing w:val="1"/>
        </w:rPr>
        <w:t>r</w:t>
      </w:r>
      <w:r w:rsidRPr="00E82B4B">
        <w:rPr>
          <w:rFonts w:eastAsia="Arial" w:cs="Arial"/>
        </w:rPr>
        <w:t>est</w:t>
      </w:r>
      <w:r w:rsidRPr="00E82B4B">
        <w:rPr>
          <w:rFonts w:eastAsia="Arial" w:cs="Arial"/>
          <w:spacing w:val="1"/>
        </w:rPr>
        <w:t xml:space="preserve"> t</w:t>
      </w:r>
      <w:r w:rsidRPr="00E82B4B">
        <w:rPr>
          <w:rFonts w:eastAsia="Arial" w:cs="Arial"/>
        </w:rPr>
        <w:t>o pro</w:t>
      </w:r>
      <w:r w:rsidRPr="00E82B4B">
        <w:rPr>
          <w:rFonts w:eastAsia="Arial" w:cs="Arial"/>
          <w:spacing w:val="-2"/>
        </w:rPr>
        <w:t>v</w:t>
      </w:r>
      <w:r w:rsidRPr="00E82B4B">
        <w:rPr>
          <w:rFonts w:eastAsia="Arial" w:cs="Arial"/>
          <w:spacing w:val="-1"/>
        </w:rPr>
        <w:t>i</w:t>
      </w:r>
      <w:r w:rsidRPr="00E82B4B">
        <w:rPr>
          <w:rFonts w:eastAsia="Arial" w:cs="Arial"/>
        </w:rPr>
        <w:t>de</w:t>
      </w:r>
      <w:r w:rsidRPr="00E82B4B">
        <w:rPr>
          <w:rFonts w:eastAsia="Arial" w:cs="Arial"/>
          <w:spacing w:val="2"/>
        </w:rPr>
        <w:t xml:space="preserve"> </w:t>
      </w:r>
      <w:r w:rsidRPr="00E82B4B">
        <w:rPr>
          <w:rFonts w:eastAsia="Arial" w:cs="Arial"/>
        </w:rPr>
        <w:t>a</w:t>
      </w:r>
      <w:r w:rsidRPr="00E82B4B">
        <w:rPr>
          <w:rFonts w:eastAsia="Arial" w:cs="Arial"/>
          <w:spacing w:val="3"/>
        </w:rPr>
        <w:t xml:space="preserve"> </w:t>
      </w:r>
      <w:r w:rsidRPr="00E82B4B">
        <w:rPr>
          <w:rFonts w:eastAsia="Arial" w:cs="Arial"/>
        </w:rPr>
        <w:t>d</w:t>
      </w:r>
      <w:r w:rsidRPr="00E82B4B">
        <w:rPr>
          <w:rFonts w:eastAsia="Arial" w:cs="Arial"/>
          <w:spacing w:val="-3"/>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rPr>
        <w:t>ed</w:t>
      </w:r>
      <w:r w:rsidRPr="00E82B4B">
        <w:rPr>
          <w:rFonts w:eastAsia="Arial" w:cs="Arial"/>
          <w:spacing w:val="2"/>
        </w:rPr>
        <w:t xml:space="preserve"> </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3"/>
        </w:rPr>
        <w:t xml:space="preserve"> </w:t>
      </w:r>
      <w:r w:rsidRPr="00E82B4B">
        <w:rPr>
          <w:rFonts w:eastAsia="Arial" w:cs="Arial"/>
        </w:rPr>
        <w:t>acc</w:t>
      </w:r>
      <w:r w:rsidRPr="00E82B4B">
        <w:rPr>
          <w:rFonts w:eastAsia="Arial" w:cs="Arial"/>
          <w:spacing w:val="-1"/>
        </w:rPr>
        <w:t>u</w:t>
      </w:r>
      <w:r w:rsidRPr="00E82B4B">
        <w:rPr>
          <w:rFonts w:eastAsia="Arial" w:cs="Arial"/>
          <w:spacing w:val="1"/>
        </w:rPr>
        <w:t>r</w:t>
      </w:r>
      <w:r w:rsidRPr="00E82B4B">
        <w:rPr>
          <w:rFonts w:eastAsia="Arial" w:cs="Arial"/>
          <w:spacing w:val="-3"/>
        </w:rPr>
        <w:t>a</w:t>
      </w:r>
      <w:r w:rsidRPr="00E82B4B">
        <w:rPr>
          <w:rFonts w:eastAsia="Arial" w:cs="Arial"/>
          <w:spacing w:val="1"/>
        </w:rPr>
        <w:t>t</w:t>
      </w:r>
      <w:r w:rsidRPr="00E82B4B">
        <w:rPr>
          <w:rFonts w:eastAsia="Arial" w:cs="Arial"/>
        </w:rPr>
        <w:t>e</w:t>
      </w:r>
      <w:r w:rsidRPr="00E82B4B">
        <w:rPr>
          <w:rFonts w:eastAsia="Arial" w:cs="Arial"/>
          <w:spacing w:val="3"/>
        </w:rPr>
        <w:t xml:space="preserve"> </w:t>
      </w:r>
      <w:r w:rsidRPr="00E82B4B">
        <w:rPr>
          <w:rFonts w:eastAsia="Arial" w:cs="Arial"/>
        </w:rPr>
        <w:t>acc</w:t>
      </w:r>
      <w:r w:rsidRPr="00E82B4B">
        <w:rPr>
          <w:rFonts w:eastAsia="Arial" w:cs="Arial"/>
          <w:spacing w:val="-3"/>
        </w:rPr>
        <w:t>o</w:t>
      </w:r>
      <w:r w:rsidRPr="00E82B4B">
        <w:rPr>
          <w:rFonts w:eastAsia="Arial" w:cs="Arial"/>
        </w:rPr>
        <w:t>u</w:t>
      </w:r>
      <w:r w:rsidRPr="00E82B4B">
        <w:rPr>
          <w:rFonts w:eastAsia="Arial" w:cs="Arial"/>
          <w:spacing w:val="-1"/>
        </w:rPr>
        <w:t>n</w:t>
      </w:r>
      <w:r w:rsidRPr="00E82B4B">
        <w:rPr>
          <w:rFonts w:eastAsia="Arial" w:cs="Arial"/>
        </w:rPr>
        <w:t>t</w:t>
      </w:r>
      <w:r w:rsidRPr="00E82B4B">
        <w:rPr>
          <w:rFonts w:eastAsia="Arial" w:cs="Arial"/>
          <w:spacing w:val="4"/>
        </w:rPr>
        <w:t xml:space="preserve"> </w:t>
      </w:r>
      <w:r w:rsidRPr="00E82B4B">
        <w:rPr>
          <w:rFonts w:eastAsia="Arial" w:cs="Arial"/>
          <w:spacing w:val="-3"/>
        </w:rPr>
        <w:t>o</w:t>
      </w:r>
      <w:r w:rsidRPr="00E82B4B">
        <w:rPr>
          <w:rFonts w:eastAsia="Arial" w:cs="Arial"/>
        </w:rPr>
        <w:t>f</w:t>
      </w:r>
      <w:r w:rsidRPr="00E82B4B">
        <w:rPr>
          <w:rFonts w:eastAsia="Arial" w:cs="Arial"/>
          <w:spacing w:val="4"/>
        </w:rPr>
        <w:t xml:space="preserve"> </w:t>
      </w:r>
      <w:r w:rsidRPr="00E82B4B">
        <w:rPr>
          <w:rFonts w:eastAsia="Arial" w:cs="Arial"/>
          <w:spacing w:val="-2"/>
        </w:rPr>
        <w:t>y</w:t>
      </w:r>
      <w:r w:rsidRPr="00E82B4B">
        <w:rPr>
          <w:rFonts w:eastAsia="Arial" w:cs="Arial"/>
        </w:rPr>
        <w:t>o</w:t>
      </w:r>
      <w:r w:rsidRPr="00E82B4B">
        <w:rPr>
          <w:rFonts w:eastAsia="Arial" w:cs="Arial"/>
          <w:spacing w:val="-1"/>
        </w:rPr>
        <w:t>u</w:t>
      </w:r>
      <w:r w:rsidRPr="00E82B4B">
        <w:rPr>
          <w:rFonts w:eastAsia="Arial" w:cs="Arial"/>
        </w:rPr>
        <w:t>r</w:t>
      </w:r>
      <w:r w:rsidRPr="00E82B4B">
        <w:rPr>
          <w:rFonts w:eastAsia="Arial" w:cs="Arial"/>
          <w:spacing w:val="1"/>
        </w:rPr>
        <w:t xml:space="preserve"> </w:t>
      </w:r>
      <w:r w:rsidRPr="00E82B4B">
        <w:rPr>
          <w:rFonts w:eastAsia="Arial" w:cs="Arial"/>
          <w:spacing w:val="2"/>
        </w:rPr>
        <w:t>q</w:t>
      </w:r>
      <w:r w:rsidRPr="00E82B4B">
        <w:rPr>
          <w:rFonts w:eastAsia="Arial" w:cs="Arial"/>
        </w:rPr>
        <w:t>u</w:t>
      </w:r>
      <w:r w:rsidRPr="00E82B4B">
        <w:rPr>
          <w:rFonts w:eastAsia="Arial" w:cs="Arial"/>
          <w:spacing w:val="-1"/>
        </w:rPr>
        <w:t>al</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c</w:t>
      </w:r>
      <w:r w:rsidRPr="00E82B4B">
        <w:rPr>
          <w:rFonts w:eastAsia="Arial" w:cs="Arial"/>
          <w:spacing w:val="5"/>
        </w:rPr>
        <w:t>a</w:t>
      </w:r>
      <w:r w:rsidRPr="00E82B4B">
        <w:rPr>
          <w:rFonts w:eastAsia="Arial" w:cs="Arial"/>
          <w:spacing w:val="1"/>
        </w:rPr>
        <w:t>t</w:t>
      </w:r>
      <w:r w:rsidRPr="00E82B4B">
        <w:rPr>
          <w:rFonts w:eastAsia="Arial" w:cs="Arial"/>
          <w:spacing w:val="-1"/>
        </w:rPr>
        <w:t>i</w:t>
      </w:r>
      <w:r w:rsidRPr="00E82B4B">
        <w:rPr>
          <w:rFonts w:eastAsia="Arial" w:cs="Arial"/>
        </w:rPr>
        <w:t>o</w:t>
      </w:r>
      <w:r w:rsidRPr="00E82B4B">
        <w:rPr>
          <w:rFonts w:eastAsia="Arial" w:cs="Arial"/>
          <w:spacing w:val="-1"/>
        </w:rPr>
        <w:t>n</w:t>
      </w:r>
      <w:r w:rsidRPr="00E82B4B">
        <w:rPr>
          <w:rFonts w:eastAsia="Arial" w:cs="Arial"/>
          <w:spacing w:val="-2"/>
        </w:rPr>
        <w:t>s</w:t>
      </w:r>
      <w:r w:rsidRPr="00E82B4B">
        <w:rPr>
          <w:rFonts w:eastAsia="Arial" w:cs="Arial"/>
        </w:rPr>
        <w:t>/e</w:t>
      </w:r>
      <w:r w:rsidRPr="00E82B4B">
        <w:rPr>
          <w:rFonts w:eastAsia="Arial" w:cs="Arial"/>
          <w:spacing w:val="-3"/>
        </w:rPr>
        <w:t>x</w:t>
      </w:r>
      <w:r w:rsidRPr="00E82B4B">
        <w:rPr>
          <w:rFonts w:eastAsia="Arial" w:cs="Arial"/>
        </w:rPr>
        <w:t>p</w:t>
      </w:r>
      <w:r w:rsidRPr="00E82B4B">
        <w:rPr>
          <w:rFonts w:eastAsia="Arial" w:cs="Arial"/>
          <w:spacing w:val="-1"/>
        </w:rPr>
        <w:t>e</w:t>
      </w:r>
      <w:r w:rsidRPr="00E82B4B">
        <w:rPr>
          <w:rFonts w:eastAsia="Arial" w:cs="Arial"/>
          <w:spacing w:val="1"/>
        </w:rPr>
        <w:t>r</w:t>
      </w:r>
      <w:r w:rsidRPr="00E82B4B">
        <w:rPr>
          <w:rFonts w:eastAsia="Arial" w:cs="Arial"/>
          <w:spacing w:val="-1"/>
        </w:rPr>
        <w:t>i</w:t>
      </w:r>
      <w:r w:rsidRPr="00E82B4B">
        <w:rPr>
          <w:rFonts w:eastAsia="Arial" w:cs="Arial"/>
        </w:rPr>
        <w:t>e</w:t>
      </w:r>
      <w:r w:rsidRPr="00E82B4B">
        <w:rPr>
          <w:rFonts w:eastAsia="Arial" w:cs="Arial"/>
          <w:spacing w:val="-1"/>
        </w:rPr>
        <w:t>n</w:t>
      </w:r>
      <w:r w:rsidRPr="00E82B4B">
        <w:rPr>
          <w:rFonts w:eastAsia="Arial" w:cs="Arial"/>
        </w:rPr>
        <w:t>ce</w:t>
      </w:r>
      <w:r w:rsidRPr="00E82B4B">
        <w:rPr>
          <w:rFonts w:eastAsia="Arial" w:cs="Arial"/>
          <w:spacing w:val="3"/>
        </w:rPr>
        <w:t xml:space="preserve"> </w:t>
      </w:r>
      <w:r w:rsidRPr="00E82B4B">
        <w:rPr>
          <w:rFonts w:eastAsia="Arial" w:cs="Arial"/>
        </w:rPr>
        <w:t xml:space="preserve">on </w:t>
      </w:r>
      <w:r w:rsidRPr="00E82B4B">
        <w:rPr>
          <w:rFonts w:eastAsia="Arial" w:cs="Arial"/>
          <w:spacing w:val="1"/>
        </w:rPr>
        <w:t>your application</w:t>
      </w:r>
      <w:r>
        <w:rPr>
          <w:rFonts w:eastAsia="Arial" w:cs="Arial"/>
          <w:spacing w:val="1"/>
        </w:rPr>
        <w:t>.</w:t>
      </w:r>
    </w:p>
    <w:p w14:paraId="0858483F" w14:textId="77777777" w:rsidR="001A7BAE" w:rsidRPr="00747D79" w:rsidRDefault="001A7BAE" w:rsidP="001A7BAE">
      <w:pPr>
        <w:tabs>
          <w:tab w:val="left" w:pos="-720"/>
          <w:tab w:val="left" w:pos="0"/>
        </w:tabs>
        <w:suppressAutoHyphens/>
        <w:jc w:val="both"/>
        <w:rPr>
          <w:rFonts w:ascii="Calibri" w:hAnsi="Calibri" w:cs="Arial"/>
        </w:rPr>
      </w:pPr>
    </w:p>
    <w:p w14:paraId="410A311E" w14:textId="77777777" w:rsidR="001C6C2B" w:rsidRPr="00747D79" w:rsidRDefault="001C6C2B" w:rsidP="001C6C2B">
      <w:pPr>
        <w:tabs>
          <w:tab w:val="left" w:pos="-720"/>
          <w:tab w:val="left" w:pos="0"/>
        </w:tabs>
        <w:suppressAutoHyphens/>
        <w:jc w:val="both"/>
        <w:rPr>
          <w:rFonts w:ascii="Calibri" w:hAnsi="Calibri" w:cs="Arial"/>
        </w:rPr>
      </w:pPr>
    </w:p>
    <w:p w14:paraId="3F0B1C12" w14:textId="77777777" w:rsidR="001C6C2B" w:rsidRPr="001325D8" w:rsidRDefault="001C6C2B" w:rsidP="001C6C2B">
      <w:pPr>
        <w:tabs>
          <w:tab w:val="left" w:pos="-720"/>
          <w:tab w:val="left" w:pos="0"/>
        </w:tabs>
        <w:suppressAutoHyphens/>
        <w:jc w:val="both"/>
        <w:rPr>
          <w:rFonts w:cs="Arial"/>
        </w:rPr>
      </w:pPr>
      <w:r w:rsidRPr="001325D8">
        <w:rPr>
          <w:rFonts w:cs="Arial"/>
        </w:rPr>
        <w:t xml:space="preserve">Prior to recommending any candidate for appointment to this position </w:t>
      </w:r>
      <w:r>
        <w:rPr>
          <w:rFonts w:cs="Arial"/>
        </w:rPr>
        <w:t>NSAI</w:t>
      </w:r>
      <w:r w:rsidRPr="001325D8">
        <w:rPr>
          <w:rFonts w:cs="Arial"/>
        </w:rPr>
        <w:t xml:space="preserv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2840C604" w14:textId="77777777" w:rsidR="001C6C2B" w:rsidRDefault="001C6C2B" w:rsidP="001C6C2B">
      <w:pPr>
        <w:jc w:val="both"/>
        <w:rPr>
          <w:rFonts w:eastAsia="Arial" w:cs="Arial"/>
          <w:b/>
          <w:spacing w:val="-3"/>
        </w:rPr>
      </w:pPr>
    </w:p>
    <w:p w14:paraId="57F95B5F" w14:textId="77777777" w:rsidR="001C6C2B" w:rsidRPr="00E82B4B" w:rsidRDefault="001C6C2B" w:rsidP="001C6C2B">
      <w:pPr>
        <w:jc w:val="both"/>
        <w:rPr>
          <w:rFonts w:eastAsia="Arial" w:cs="Arial"/>
          <w:b/>
          <w:spacing w:val="-3"/>
        </w:rPr>
      </w:pPr>
      <w:r w:rsidRPr="00E82B4B">
        <w:rPr>
          <w:rFonts w:eastAsia="Arial" w:cs="Arial"/>
          <w:b/>
          <w:spacing w:val="-3"/>
        </w:rPr>
        <w:t>Interviews</w:t>
      </w:r>
    </w:p>
    <w:p w14:paraId="14333623" w14:textId="03B5F4AC" w:rsidR="001C6C2B" w:rsidRDefault="001C6C2B" w:rsidP="001C6C2B">
      <w:pPr>
        <w:jc w:val="both"/>
        <w:rPr>
          <w:rFonts w:eastAsia="Arial" w:cs="Arial"/>
          <w:spacing w:val="-3"/>
        </w:rPr>
      </w:pPr>
      <w:r w:rsidRPr="00E82B4B">
        <w:rPr>
          <w:rFonts w:eastAsia="Arial" w:cs="Arial"/>
          <w:spacing w:val="2"/>
        </w:rPr>
        <w:t>T</w:t>
      </w:r>
      <w:r w:rsidRPr="00E82B4B">
        <w:rPr>
          <w:rFonts w:eastAsia="Arial" w:cs="Arial"/>
        </w:rPr>
        <w:t>he</w:t>
      </w:r>
      <w:r w:rsidRPr="00E82B4B">
        <w:rPr>
          <w:rFonts w:eastAsia="Arial" w:cs="Arial"/>
          <w:spacing w:val="-2"/>
        </w:rPr>
        <w:t xml:space="preserve"> </w:t>
      </w:r>
      <w:r w:rsidRPr="00E82B4B">
        <w:rPr>
          <w:rFonts w:eastAsia="Arial" w:cs="Arial"/>
        </w:rPr>
        <w:t>o</w:t>
      </w:r>
      <w:r w:rsidRPr="00E82B4B">
        <w:rPr>
          <w:rFonts w:eastAsia="Arial" w:cs="Arial"/>
          <w:spacing w:val="-1"/>
        </w:rPr>
        <w:t>n</w:t>
      </w:r>
      <w:r w:rsidRPr="00E82B4B">
        <w:rPr>
          <w:rFonts w:eastAsia="Arial" w:cs="Arial"/>
        </w:rPr>
        <w:t>us is</w:t>
      </w:r>
      <w:r w:rsidRPr="00E82B4B">
        <w:rPr>
          <w:rFonts w:eastAsia="Arial" w:cs="Arial"/>
          <w:spacing w:val="-2"/>
        </w:rPr>
        <w:t xml:space="preserve"> </w:t>
      </w:r>
      <w:r w:rsidRPr="00E82B4B">
        <w:rPr>
          <w:rFonts w:eastAsia="Arial" w:cs="Arial"/>
        </w:rPr>
        <w:t>on e</w:t>
      </w:r>
      <w:r w:rsidRPr="00E82B4B">
        <w:rPr>
          <w:rFonts w:eastAsia="Arial" w:cs="Arial"/>
          <w:spacing w:val="-1"/>
        </w:rPr>
        <w:t>a</w:t>
      </w:r>
      <w:r w:rsidRPr="00E82B4B">
        <w:rPr>
          <w:rFonts w:eastAsia="Arial" w:cs="Arial"/>
        </w:rPr>
        <w:t>ch</w:t>
      </w:r>
      <w:r w:rsidRPr="00E82B4B">
        <w:rPr>
          <w:rFonts w:eastAsia="Arial" w:cs="Arial"/>
          <w:spacing w:val="-2"/>
        </w:rPr>
        <w:t xml:space="preserve"> </w:t>
      </w:r>
      <w:r w:rsidRPr="00E82B4B">
        <w:rPr>
          <w:rFonts w:eastAsia="Arial" w:cs="Arial"/>
        </w:rPr>
        <w:t>a</w:t>
      </w:r>
      <w:r w:rsidRPr="00E82B4B">
        <w:rPr>
          <w:rFonts w:eastAsia="Arial" w:cs="Arial"/>
          <w:spacing w:val="-1"/>
        </w:rPr>
        <w:t>p</w:t>
      </w:r>
      <w:r w:rsidRPr="00E82B4B">
        <w:rPr>
          <w:rFonts w:eastAsia="Arial" w:cs="Arial"/>
          <w:spacing w:val="-3"/>
        </w:rPr>
        <w:t>p</w:t>
      </w:r>
      <w:r w:rsidRPr="00E82B4B">
        <w:rPr>
          <w:rFonts w:eastAsia="Arial" w:cs="Arial"/>
          <w:spacing w:val="-1"/>
        </w:rPr>
        <w:t>li</w:t>
      </w:r>
      <w:r w:rsidRPr="00E82B4B">
        <w:rPr>
          <w:rFonts w:eastAsia="Arial" w:cs="Arial"/>
        </w:rPr>
        <w:t>ca</w:t>
      </w:r>
      <w:r w:rsidRPr="00E82B4B">
        <w:rPr>
          <w:rFonts w:eastAsia="Arial" w:cs="Arial"/>
          <w:spacing w:val="-1"/>
        </w:rPr>
        <w:t>n</w:t>
      </w:r>
      <w:r w:rsidRPr="00E82B4B">
        <w:rPr>
          <w:rFonts w:eastAsia="Arial" w:cs="Arial"/>
        </w:rPr>
        <w:t>t</w:t>
      </w:r>
      <w:r w:rsidRPr="00E82B4B">
        <w:rPr>
          <w:rFonts w:eastAsia="Arial" w:cs="Arial"/>
          <w:spacing w:val="2"/>
        </w:rPr>
        <w:t xml:space="preserve"> </w:t>
      </w:r>
      <w:r w:rsidRPr="00E82B4B">
        <w:rPr>
          <w:rFonts w:eastAsia="Arial" w:cs="Arial"/>
          <w:spacing w:val="1"/>
        </w:rPr>
        <w:t>t</w:t>
      </w:r>
      <w:r w:rsidRPr="00E82B4B">
        <w:rPr>
          <w:rFonts w:eastAsia="Arial" w:cs="Arial"/>
        </w:rPr>
        <w:t>o</w:t>
      </w:r>
      <w:r w:rsidRPr="00E82B4B">
        <w:rPr>
          <w:rFonts w:eastAsia="Arial" w:cs="Arial"/>
          <w:spacing w:val="-2"/>
        </w:rPr>
        <w:t xml:space="preserve"> </w:t>
      </w:r>
      <w:r w:rsidRPr="00E82B4B">
        <w:rPr>
          <w:rFonts w:eastAsia="Arial" w:cs="Arial"/>
        </w:rPr>
        <w:t>e</w:t>
      </w:r>
      <w:r w:rsidRPr="00E82B4B">
        <w:rPr>
          <w:rFonts w:eastAsia="Arial" w:cs="Arial"/>
          <w:spacing w:val="-1"/>
        </w:rPr>
        <w:t>n</w:t>
      </w:r>
      <w:r w:rsidRPr="00E82B4B">
        <w:rPr>
          <w:rFonts w:eastAsia="Arial" w:cs="Arial"/>
        </w:rPr>
        <w:t>sure</w:t>
      </w:r>
      <w:r w:rsidRPr="00E82B4B">
        <w:rPr>
          <w:rFonts w:eastAsia="Arial" w:cs="Arial"/>
          <w:spacing w:val="-1"/>
        </w:rPr>
        <w:t xml:space="preserve"> </w:t>
      </w:r>
      <w:r w:rsidRPr="00E82B4B">
        <w:rPr>
          <w:rFonts w:eastAsia="Arial" w:cs="Arial"/>
          <w:spacing w:val="1"/>
        </w:rPr>
        <w:t>t</w:t>
      </w:r>
      <w:r w:rsidRPr="00E82B4B">
        <w:rPr>
          <w:rFonts w:eastAsia="Arial" w:cs="Arial"/>
        </w:rPr>
        <w:t>h</w:t>
      </w:r>
      <w:r w:rsidRPr="00E82B4B">
        <w:rPr>
          <w:rFonts w:eastAsia="Arial" w:cs="Arial"/>
          <w:spacing w:val="-3"/>
        </w:rPr>
        <w:t>a</w:t>
      </w:r>
      <w:r w:rsidRPr="00E82B4B">
        <w:rPr>
          <w:rFonts w:eastAsia="Arial" w:cs="Arial"/>
        </w:rPr>
        <w:t>t sh</w:t>
      </w:r>
      <w:r w:rsidRPr="00E82B4B">
        <w:rPr>
          <w:rFonts w:eastAsia="Arial" w:cs="Arial"/>
          <w:spacing w:val="-1"/>
        </w:rPr>
        <w:t>e/</w:t>
      </w:r>
      <w:r w:rsidRPr="00E82B4B">
        <w:rPr>
          <w:rFonts w:eastAsia="Arial" w:cs="Arial"/>
        </w:rPr>
        <w:t xml:space="preserve">he </w:t>
      </w:r>
      <w:r w:rsidRPr="00E82B4B">
        <w:rPr>
          <w:rFonts w:eastAsia="Arial" w:cs="Arial"/>
          <w:spacing w:val="-1"/>
        </w:rPr>
        <w:t>i</w:t>
      </w:r>
      <w:r w:rsidRPr="00E82B4B">
        <w:rPr>
          <w:rFonts w:eastAsia="Arial" w:cs="Arial"/>
        </w:rPr>
        <w:t>s</w:t>
      </w:r>
      <w:r w:rsidRPr="00E82B4B">
        <w:rPr>
          <w:rFonts w:eastAsia="Arial" w:cs="Arial"/>
          <w:spacing w:val="1"/>
        </w:rPr>
        <w:t xml:space="preserve"> </w:t>
      </w:r>
      <w:r w:rsidRPr="00E82B4B">
        <w:rPr>
          <w:rFonts w:eastAsia="Arial" w:cs="Arial"/>
          <w:spacing w:val="-1"/>
        </w:rPr>
        <w:t>i</w:t>
      </w:r>
      <w:r w:rsidRPr="00E82B4B">
        <w:rPr>
          <w:rFonts w:eastAsia="Arial" w:cs="Arial"/>
        </w:rPr>
        <w:t>n</w:t>
      </w:r>
      <w:r w:rsidRPr="00E82B4B">
        <w:rPr>
          <w:rFonts w:eastAsia="Arial" w:cs="Arial"/>
          <w:spacing w:val="-2"/>
        </w:rPr>
        <w:t xml:space="preserve"> </w:t>
      </w:r>
      <w:r w:rsidRPr="00E82B4B">
        <w:rPr>
          <w:rFonts w:eastAsia="Arial" w:cs="Arial"/>
          <w:spacing w:val="1"/>
        </w:rPr>
        <w:t>r</w:t>
      </w:r>
      <w:r w:rsidRPr="00E82B4B">
        <w:rPr>
          <w:rFonts w:eastAsia="Arial" w:cs="Arial"/>
        </w:rPr>
        <w:t>ec</w:t>
      </w:r>
      <w:r w:rsidRPr="00E82B4B">
        <w:rPr>
          <w:rFonts w:eastAsia="Arial" w:cs="Arial"/>
          <w:spacing w:val="-1"/>
        </w:rPr>
        <w:t>ei</w:t>
      </w:r>
      <w:r w:rsidRPr="00E82B4B">
        <w:rPr>
          <w:rFonts w:eastAsia="Arial" w:cs="Arial"/>
        </w:rPr>
        <w:t>pt</w:t>
      </w:r>
      <w:r w:rsidRPr="00E82B4B">
        <w:rPr>
          <w:rFonts w:eastAsia="Arial" w:cs="Arial"/>
          <w:spacing w:val="2"/>
        </w:rPr>
        <w:t xml:space="preserve"> </w:t>
      </w:r>
      <w:r w:rsidRPr="00E82B4B">
        <w:rPr>
          <w:rFonts w:eastAsia="Arial" w:cs="Arial"/>
          <w:spacing w:val="-3"/>
        </w:rPr>
        <w:t>o</w:t>
      </w:r>
      <w:r w:rsidRPr="00E82B4B">
        <w:rPr>
          <w:rFonts w:eastAsia="Arial" w:cs="Arial"/>
        </w:rPr>
        <w:t>f a</w:t>
      </w:r>
      <w:r w:rsidRPr="00E82B4B">
        <w:rPr>
          <w:rFonts w:eastAsia="Arial" w:cs="Arial"/>
          <w:spacing w:val="-1"/>
        </w:rPr>
        <w:t>l</w:t>
      </w:r>
      <w:r w:rsidRPr="00E82B4B">
        <w:rPr>
          <w:rFonts w:eastAsia="Arial" w:cs="Arial"/>
        </w:rPr>
        <w:t>l co</w:t>
      </w:r>
      <w:r w:rsidRPr="00E82B4B">
        <w:rPr>
          <w:rFonts w:eastAsia="Arial" w:cs="Arial"/>
          <w:spacing w:val="-2"/>
        </w:rPr>
        <w:t>m</w:t>
      </w:r>
      <w:r w:rsidRPr="00E82B4B">
        <w:rPr>
          <w:rFonts w:eastAsia="Arial" w:cs="Arial"/>
          <w:spacing w:val="1"/>
        </w:rPr>
        <w:t>m</w:t>
      </w:r>
      <w:r w:rsidRPr="00E82B4B">
        <w:rPr>
          <w:rFonts w:eastAsia="Arial" w:cs="Arial"/>
        </w:rPr>
        <w:t>u</w:t>
      </w:r>
      <w:r w:rsidRPr="00E82B4B">
        <w:rPr>
          <w:rFonts w:eastAsia="Arial" w:cs="Arial"/>
          <w:spacing w:val="-1"/>
        </w:rPr>
        <w:t>ni</w:t>
      </w:r>
      <w:r w:rsidRPr="00E82B4B">
        <w:rPr>
          <w:rFonts w:eastAsia="Arial" w:cs="Arial"/>
        </w:rPr>
        <w:t>cati</w:t>
      </w:r>
      <w:r w:rsidRPr="00E82B4B">
        <w:rPr>
          <w:rFonts w:eastAsia="Arial" w:cs="Arial"/>
          <w:spacing w:val="-1"/>
        </w:rPr>
        <w:t>o</w:t>
      </w:r>
      <w:r w:rsidRPr="00E82B4B">
        <w:rPr>
          <w:rFonts w:eastAsia="Arial" w:cs="Arial"/>
        </w:rPr>
        <w:t>n</w:t>
      </w:r>
      <w:r>
        <w:rPr>
          <w:rFonts w:eastAsia="Arial" w:cs="Arial"/>
        </w:rPr>
        <w:t>s</w:t>
      </w:r>
      <w:r w:rsidRPr="00E82B4B">
        <w:rPr>
          <w:rFonts w:eastAsia="Arial" w:cs="Arial"/>
          <w:spacing w:val="-2"/>
        </w:rPr>
        <w:t xml:space="preserve"> </w:t>
      </w:r>
      <w:r w:rsidRPr="00E82B4B">
        <w:rPr>
          <w:rFonts w:eastAsia="Arial" w:cs="Arial"/>
          <w:spacing w:val="1"/>
        </w:rPr>
        <w:t>fr</w:t>
      </w:r>
      <w:r w:rsidRPr="00E82B4B">
        <w:rPr>
          <w:rFonts w:eastAsia="Arial" w:cs="Arial"/>
          <w:spacing w:val="-3"/>
        </w:rPr>
        <w:t>o</w:t>
      </w:r>
      <w:r w:rsidRPr="00E82B4B">
        <w:rPr>
          <w:rFonts w:eastAsia="Arial" w:cs="Arial"/>
        </w:rPr>
        <w:t xml:space="preserve">m </w:t>
      </w:r>
      <w:r>
        <w:rPr>
          <w:rFonts w:eastAsia="Arial" w:cs="Arial"/>
        </w:rPr>
        <w:t>NSAI</w:t>
      </w:r>
      <w:r w:rsidRPr="00E82B4B">
        <w:rPr>
          <w:rFonts w:eastAsia="Arial" w:cs="Arial"/>
          <w:spacing w:val="-1"/>
        </w:rPr>
        <w:t>.</w:t>
      </w:r>
      <w:r>
        <w:rPr>
          <w:rFonts w:eastAsia="Arial" w:cs="Arial"/>
        </w:rPr>
        <w:t xml:space="preserve"> </w:t>
      </w:r>
      <w:r w:rsidRPr="00E82B4B">
        <w:rPr>
          <w:rFonts w:eastAsia="Arial" w:cs="Arial"/>
          <w:spacing w:val="-1"/>
        </w:rPr>
        <w:t>C</w:t>
      </w:r>
      <w:r w:rsidRPr="00E82B4B">
        <w:rPr>
          <w:rFonts w:eastAsia="Arial" w:cs="Arial"/>
        </w:rPr>
        <w:t>a</w:t>
      </w:r>
      <w:r w:rsidRPr="00E82B4B">
        <w:rPr>
          <w:rFonts w:eastAsia="Arial" w:cs="Arial"/>
          <w:spacing w:val="-1"/>
        </w:rPr>
        <w:t>n</w:t>
      </w:r>
      <w:r w:rsidRPr="00E82B4B">
        <w:rPr>
          <w:rFonts w:eastAsia="Arial" w:cs="Arial"/>
        </w:rPr>
        <w:t>d</w:t>
      </w:r>
      <w:r w:rsidRPr="00E82B4B">
        <w:rPr>
          <w:rFonts w:eastAsia="Arial" w:cs="Arial"/>
          <w:spacing w:val="-1"/>
        </w:rPr>
        <w:t>i</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rPr>
        <w:t>es shou</w:t>
      </w:r>
      <w:r w:rsidRPr="00E82B4B">
        <w:rPr>
          <w:rFonts w:eastAsia="Arial" w:cs="Arial"/>
          <w:spacing w:val="-2"/>
        </w:rPr>
        <w:t>l</w:t>
      </w:r>
      <w:r w:rsidRPr="00E82B4B">
        <w:rPr>
          <w:rFonts w:eastAsia="Arial" w:cs="Arial"/>
        </w:rPr>
        <w:t>d</w:t>
      </w:r>
      <w:r w:rsidRPr="00E82B4B">
        <w:rPr>
          <w:rFonts w:eastAsia="Arial" w:cs="Arial"/>
          <w:spacing w:val="-2"/>
        </w:rPr>
        <w:t xml:space="preserve"> </w:t>
      </w:r>
      <w:r w:rsidRPr="00E82B4B">
        <w:rPr>
          <w:rFonts w:eastAsia="Arial" w:cs="Arial"/>
          <w:spacing w:val="1"/>
        </w:rPr>
        <w:t>m</w:t>
      </w:r>
      <w:r w:rsidRPr="00E82B4B">
        <w:rPr>
          <w:rFonts w:eastAsia="Arial" w:cs="Arial"/>
          <w:spacing w:val="-3"/>
        </w:rPr>
        <w:t>a</w:t>
      </w:r>
      <w:r w:rsidRPr="00E82B4B">
        <w:rPr>
          <w:rFonts w:eastAsia="Arial" w:cs="Arial"/>
          <w:spacing w:val="2"/>
        </w:rPr>
        <w:t>k</w:t>
      </w:r>
      <w:r w:rsidRPr="00E82B4B">
        <w:rPr>
          <w:rFonts w:eastAsia="Arial" w:cs="Arial"/>
        </w:rPr>
        <w:t>e</w:t>
      </w:r>
      <w:r w:rsidRPr="00E82B4B">
        <w:rPr>
          <w:rFonts w:eastAsia="Arial" w:cs="Arial"/>
          <w:spacing w:val="-2"/>
        </w:rPr>
        <w:t xml:space="preserve"> </w:t>
      </w:r>
      <w:r w:rsidRPr="00E82B4B">
        <w:rPr>
          <w:rFonts w:eastAsia="Arial" w:cs="Arial"/>
          <w:spacing w:val="1"/>
        </w:rPr>
        <w:t>t</w:t>
      </w:r>
      <w:r w:rsidRPr="00E82B4B">
        <w:rPr>
          <w:rFonts w:eastAsia="Arial" w:cs="Arial"/>
        </w:rPr>
        <w:t>h</w:t>
      </w:r>
      <w:r w:rsidRPr="00E82B4B">
        <w:rPr>
          <w:rFonts w:eastAsia="Arial" w:cs="Arial"/>
          <w:spacing w:val="-3"/>
        </w:rPr>
        <w:t>e</w:t>
      </w:r>
      <w:r w:rsidRPr="00E82B4B">
        <w:rPr>
          <w:rFonts w:eastAsia="Arial" w:cs="Arial"/>
          <w:spacing w:val="1"/>
        </w:rPr>
        <w:t>m</w:t>
      </w:r>
      <w:r w:rsidRPr="00E82B4B">
        <w:rPr>
          <w:rFonts w:eastAsia="Arial" w:cs="Arial"/>
        </w:rPr>
        <w:t>se</w:t>
      </w:r>
      <w:r w:rsidRPr="00E82B4B">
        <w:rPr>
          <w:rFonts w:eastAsia="Arial" w:cs="Arial"/>
          <w:spacing w:val="-1"/>
        </w:rPr>
        <w:t>l</w:t>
      </w:r>
      <w:r w:rsidRPr="00E82B4B">
        <w:rPr>
          <w:rFonts w:eastAsia="Arial" w:cs="Arial"/>
          <w:spacing w:val="-2"/>
        </w:rPr>
        <w:t>v</w:t>
      </w:r>
      <w:r w:rsidRPr="00E82B4B">
        <w:rPr>
          <w:rFonts w:eastAsia="Arial" w:cs="Arial"/>
        </w:rPr>
        <w:t>es a</w:t>
      </w:r>
      <w:r w:rsidRPr="00E82B4B">
        <w:rPr>
          <w:rFonts w:eastAsia="Arial" w:cs="Arial"/>
          <w:spacing w:val="-2"/>
        </w:rPr>
        <w:t>v</w:t>
      </w:r>
      <w:r w:rsidRPr="00E82B4B">
        <w:rPr>
          <w:rFonts w:eastAsia="Arial" w:cs="Arial"/>
        </w:rPr>
        <w:t>a</w:t>
      </w:r>
      <w:r w:rsidRPr="00E82B4B">
        <w:rPr>
          <w:rFonts w:eastAsia="Arial" w:cs="Arial"/>
          <w:spacing w:val="-1"/>
        </w:rPr>
        <w:t>il</w:t>
      </w:r>
      <w:r w:rsidRPr="00E82B4B">
        <w:rPr>
          <w:rFonts w:eastAsia="Arial" w:cs="Arial"/>
        </w:rPr>
        <w:t>a</w:t>
      </w:r>
      <w:r w:rsidRPr="00E82B4B">
        <w:rPr>
          <w:rFonts w:eastAsia="Arial" w:cs="Arial"/>
          <w:spacing w:val="-1"/>
        </w:rPr>
        <w:t>bl</w:t>
      </w:r>
      <w:r w:rsidRPr="00E82B4B">
        <w:rPr>
          <w:rFonts w:eastAsia="Arial" w:cs="Arial"/>
        </w:rPr>
        <w:t>e on</w:t>
      </w:r>
      <w:r w:rsidRPr="00E82B4B">
        <w:rPr>
          <w:rFonts w:eastAsia="Arial" w:cs="Arial"/>
          <w:spacing w:val="3"/>
        </w:rPr>
        <w:t xml:space="preserve"> </w:t>
      </w:r>
      <w:r w:rsidRPr="00E82B4B">
        <w:rPr>
          <w:rFonts w:eastAsia="Arial" w:cs="Arial"/>
          <w:spacing w:val="1"/>
        </w:rPr>
        <w:t>t</w:t>
      </w:r>
      <w:r w:rsidRPr="00E82B4B">
        <w:rPr>
          <w:rFonts w:eastAsia="Arial" w:cs="Arial"/>
        </w:rPr>
        <w:t>he</w:t>
      </w:r>
      <w:r w:rsidRPr="00E82B4B">
        <w:rPr>
          <w:rFonts w:eastAsia="Arial" w:cs="Arial"/>
          <w:spacing w:val="-2"/>
        </w:rPr>
        <w:t xml:space="preserve"> </w:t>
      </w:r>
      <w:r w:rsidRPr="00E82B4B">
        <w:rPr>
          <w:rFonts w:eastAsia="Arial" w:cs="Arial"/>
        </w:rPr>
        <w:t>d</w:t>
      </w:r>
      <w:r w:rsidRPr="00E82B4B">
        <w:rPr>
          <w:rFonts w:eastAsia="Arial" w:cs="Arial"/>
          <w:spacing w:val="-1"/>
        </w:rPr>
        <w:t>a</w:t>
      </w:r>
      <w:r w:rsidRPr="00E82B4B">
        <w:rPr>
          <w:rFonts w:eastAsia="Arial" w:cs="Arial"/>
          <w:spacing w:val="1"/>
        </w:rPr>
        <w:t>t</w:t>
      </w:r>
      <w:r w:rsidRPr="00E82B4B">
        <w:rPr>
          <w:rFonts w:eastAsia="Arial" w:cs="Arial"/>
          <w:spacing w:val="-3"/>
        </w:rPr>
        <w:t>e</w:t>
      </w:r>
      <w:r w:rsidRPr="00E82B4B">
        <w:rPr>
          <w:rFonts w:eastAsia="Arial" w:cs="Arial"/>
          <w:spacing w:val="1"/>
        </w:rPr>
        <w:t>(</w:t>
      </w:r>
      <w:r w:rsidRPr="00E82B4B">
        <w:rPr>
          <w:rFonts w:eastAsia="Arial" w:cs="Arial"/>
        </w:rPr>
        <w:t>s) 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rPr>
        <w:t>ed</w:t>
      </w:r>
      <w:r w:rsidRPr="00E82B4B">
        <w:rPr>
          <w:rFonts w:eastAsia="Arial" w:cs="Arial"/>
          <w:spacing w:val="-2"/>
        </w:rPr>
        <w:t xml:space="preserve"> </w:t>
      </w:r>
      <w:r w:rsidRPr="00E82B4B">
        <w:rPr>
          <w:rFonts w:eastAsia="Arial" w:cs="Arial"/>
        </w:rPr>
        <w:t>by</w:t>
      </w:r>
      <w:r w:rsidRPr="00E82B4B">
        <w:rPr>
          <w:rFonts w:eastAsia="Arial" w:cs="Arial"/>
          <w:spacing w:val="-2"/>
        </w:rPr>
        <w:t xml:space="preserve"> </w:t>
      </w:r>
      <w:r>
        <w:rPr>
          <w:rFonts w:eastAsia="Arial" w:cs="Arial"/>
          <w:spacing w:val="-2"/>
        </w:rPr>
        <w:t>NSAI</w:t>
      </w:r>
      <w:r w:rsidRPr="00E82B4B">
        <w:rPr>
          <w:rFonts w:eastAsia="Arial" w:cs="Arial"/>
        </w:rPr>
        <w:t xml:space="preserve"> a</w:t>
      </w:r>
      <w:r w:rsidRPr="00E82B4B">
        <w:rPr>
          <w:rFonts w:eastAsia="Arial" w:cs="Arial"/>
          <w:spacing w:val="-1"/>
        </w:rPr>
        <w:t>n</w:t>
      </w:r>
      <w:r w:rsidRPr="00E82B4B">
        <w:rPr>
          <w:rFonts w:eastAsia="Arial" w:cs="Arial"/>
        </w:rPr>
        <w:t>d sh</w:t>
      </w:r>
      <w:r w:rsidRPr="00E82B4B">
        <w:rPr>
          <w:rFonts w:eastAsia="Arial" w:cs="Arial"/>
          <w:spacing w:val="-1"/>
        </w:rPr>
        <w:t>o</w:t>
      </w:r>
      <w:r w:rsidRPr="00E82B4B">
        <w:rPr>
          <w:rFonts w:eastAsia="Arial" w:cs="Arial"/>
        </w:rPr>
        <w:t>u</w:t>
      </w:r>
      <w:r w:rsidRPr="00E82B4B">
        <w:rPr>
          <w:rFonts w:eastAsia="Arial" w:cs="Arial"/>
          <w:spacing w:val="-1"/>
        </w:rPr>
        <w:t>l</w:t>
      </w:r>
      <w:r w:rsidRPr="00E82B4B">
        <w:rPr>
          <w:rFonts w:eastAsia="Arial" w:cs="Arial"/>
        </w:rPr>
        <w:t xml:space="preserve">d </w:t>
      </w:r>
      <w:r w:rsidRPr="00E82B4B">
        <w:rPr>
          <w:rFonts w:eastAsia="Arial" w:cs="Arial"/>
          <w:spacing w:val="1"/>
        </w:rPr>
        <w:t>m</w:t>
      </w:r>
      <w:r w:rsidRPr="00E82B4B">
        <w:rPr>
          <w:rFonts w:eastAsia="Arial" w:cs="Arial"/>
          <w:spacing w:val="-3"/>
        </w:rPr>
        <w:t>a</w:t>
      </w:r>
      <w:r w:rsidRPr="00E82B4B">
        <w:rPr>
          <w:rFonts w:eastAsia="Arial" w:cs="Arial"/>
          <w:spacing w:val="2"/>
        </w:rPr>
        <w:t>k</w:t>
      </w:r>
      <w:r w:rsidRPr="00E82B4B">
        <w:rPr>
          <w:rFonts w:eastAsia="Arial" w:cs="Arial"/>
        </w:rPr>
        <w:t>e</w:t>
      </w:r>
      <w:r w:rsidRPr="00E82B4B">
        <w:rPr>
          <w:rFonts w:eastAsia="Arial" w:cs="Arial"/>
          <w:spacing w:val="-2"/>
        </w:rPr>
        <w:t xml:space="preserve"> </w:t>
      </w:r>
      <w:r w:rsidRPr="00E82B4B">
        <w:rPr>
          <w:rFonts w:eastAsia="Arial" w:cs="Arial"/>
        </w:rPr>
        <w:t>sure</w:t>
      </w:r>
      <w:r w:rsidRPr="00E82B4B">
        <w:rPr>
          <w:rFonts w:eastAsia="Arial" w:cs="Arial"/>
          <w:spacing w:val="-1"/>
        </w:rPr>
        <w:t xml:space="preserve"> </w:t>
      </w:r>
      <w:r w:rsidRPr="00E82B4B">
        <w:rPr>
          <w:rFonts w:eastAsia="Arial" w:cs="Arial"/>
          <w:spacing w:val="1"/>
        </w:rPr>
        <w:t>t</w:t>
      </w:r>
      <w:r w:rsidRPr="00E82B4B">
        <w:rPr>
          <w:rFonts w:eastAsia="Arial" w:cs="Arial"/>
          <w:spacing w:val="-3"/>
        </w:rPr>
        <w:t>h</w:t>
      </w:r>
      <w:r w:rsidRPr="00E82B4B">
        <w:rPr>
          <w:rFonts w:eastAsia="Arial" w:cs="Arial"/>
        </w:rPr>
        <w:t>at</w:t>
      </w:r>
      <w:r w:rsidRPr="00E82B4B">
        <w:rPr>
          <w:rFonts w:eastAsia="Arial" w:cs="Arial"/>
          <w:spacing w:val="-1"/>
        </w:rPr>
        <w:t xml:space="preserve"> </w:t>
      </w:r>
      <w:r w:rsidRPr="00E82B4B">
        <w:rPr>
          <w:rFonts w:eastAsia="Arial" w:cs="Arial"/>
          <w:spacing w:val="1"/>
        </w:rPr>
        <w:t>t</w:t>
      </w:r>
      <w:r w:rsidRPr="00E82B4B">
        <w:rPr>
          <w:rFonts w:eastAsia="Arial" w:cs="Arial"/>
          <w:spacing w:val="-3"/>
        </w:rPr>
        <w:t>h</w:t>
      </w:r>
      <w:r w:rsidRPr="00E82B4B">
        <w:rPr>
          <w:rFonts w:eastAsia="Arial" w:cs="Arial"/>
        </w:rPr>
        <w:t>eir con</w:t>
      </w:r>
      <w:r w:rsidRPr="00E82B4B">
        <w:rPr>
          <w:rFonts w:eastAsia="Arial" w:cs="Arial"/>
          <w:spacing w:val="1"/>
        </w:rPr>
        <w:t>t</w:t>
      </w:r>
      <w:r w:rsidRPr="00E82B4B">
        <w:rPr>
          <w:rFonts w:eastAsia="Arial" w:cs="Arial"/>
        </w:rPr>
        <w:t>a</w:t>
      </w:r>
      <w:r w:rsidRPr="00E82B4B">
        <w:rPr>
          <w:rFonts w:eastAsia="Arial" w:cs="Arial"/>
          <w:spacing w:val="-3"/>
        </w:rPr>
        <w:t>c</w:t>
      </w:r>
      <w:r w:rsidRPr="00E82B4B">
        <w:rPr>
          <w:rFonts w:eastAsia="Arial" w:cs="Arial"/>
        </w:rPr>
        <w:t>t d</w:t>
      </w:r>
      <w:r w:rsidRPr="00E82B4B">
        <w:rPr>
          <w:rFonts w:eastAsia="Arial" w:cs="Arial"/>
          <w:spacing w:val="-1"/>
        </w:rPr>
        <w:t>e</w:t>
      </w:r>
      <w:r w:rsidRPr="00E82B4B">
        <w:rPr>
          <w:rFonts w:eastAsia="Arial" w:cs="Arial"/>
          <w:spacing w:val="1"/>
        </w:rPr>
        <w:t>t</w:t>
      </w:r>
      <w:r w:rsidRPr="00E82B4B">
        <w:rPr>
          <w:rFonts w:eastAsia="Arial" w:cs="Arial"/>
        </w:rPr>
        <w:t>a</w:t>
      </w:r>
      <w:r w:rsidRPr="00E82B4B">
        <w:rPr>
          <w:rFonts w:eastAsia="Arial" w:cs="Arial"/>
          <w:spacing w:val="-1"/>
        </w:rPr>
        <w:t>il</w:t>
      </w:r>
      <w:r w:rsidRPr="00E82B4B">
        <w:rPr>
          <w:rFonts w:eastAsia="Arial" w:cs="Arial"/>
        </w:rPr>
        <w:t>s</w:t>
      </w:r>
      <w:r w:rsidRPr="00E82B4B">
        <w:rPr>
          <w:rFonts w:eastAsia="Arial" w:cs="Arial"/>
          <w:spacing w:val="1"/>
        </w:rPr>
        <w:t xml:space="preserve"> </w:t>
      </w:r>
      <w:r w:rsidRPr="00E82B4B">
        <w:rPr>
          <w:rFonts w:eastAsia="Arial" w:cs="Arial"/>
        </w:rPr>
        <w:t>sp</w:t>
      </w:r>
      <w:r w:rsidRPr="00E82B4B">
        <w:rPr>
          <w:rFonts w:eastAsia="Arial" w:cs="Arial"/>
          <w:spacing w:val="-1"/>
        </w:rPr>
        <w:t>e</w:t>
      </w:r>
      <w:r w:rsidRPr="00E82B4B">
        <w:rPr>
          <w:rFonts w:eastAsia="Arial" w:cs="Arial"/>
        </w:rPr>
        <w:t>c</w:t>
      </w:r>
      <w:r w:rsidRPr="00E82B4B">
        <w:rPr>
          <w:rFonts w:eastAsia="Arial" w:cs="Arial"/>
          <w:spacing w:val="-3"/>
        </w:rPr>
        <w:t>i</w:t>
      </w:r>
      <w:r w:rsidRPr="00E82B4B">
        <w:rPr>
          <w:rFonts w:eastAsia="Arial" w:cs="Arial"/>
          <w:spacing w:val="3"/>
        </w:rPr>
        <w:t>f</w:t>
      </w:r>
      <w:r w:rsidRPr="00E82B4B">
        <w:rPr>
          <w:rFonts w:eastAsia="Arial" w:cs="Arial"/>
          <w:spacing w:val="-1"/>
        </w:rPr>
        <w:t>i</w:t>
      </w:r>
      <w:r w:rsidRPr="00E82B4B">
        <w:rPr>
          <w:rFonts w:eastAsia="Arial" w:cs="Arial"/>
          <w:spacing w:val="-3"/>
        </w:rPr>
        <w:t>e</w:t>
      </w:r>
      <w:r w:rsidRPr="00E82B4B">
        <w:rPr>
          <w:rFonts w:eastAsia="Arial" w:cs="Arial"/>
        </w:rPr>
        <w:t>d on</w:t>
      </w:r>
      <w:r w:rsidRPr="00E82B4B">
        <w:rPr>
          <w:rFonts w:eastAsia="Arial" w:cs="Arial"/>
          <w:spacing w:val="-1"/>
        </w:rPr>
        <w:t xml:space="preserve"> </w:t>
      </w:r>
      <w:r w:rsidRPr="00E82B4B">
        <w:rPr>
          <w:rFonts w:eastAsia="Arial" w:cs="Arial"/>
          <w:spacing w:val="1"/>
        </w:rPr>
        <w:t>t</w:t>
      </w:r>
      <w:r w:rsidRPr="00E82B4B">
        <w:rPr>
          <w:rFonts w:eastAsia="Arial" w:cs="Arial"/>
        </w:rPr>
        <w:t>heir application are</w:t>
      </w:r>
      <w:r w:rsidRPr="00E82B4B">
        <w:rPr>
          <w:rFonts w:eastAsia="Arial" w:cs="Arial"/>
          <w:spacing w:val="-1"/>
        </w:rPr>
        <w:t xml:space="preserve"> </w:t>
      </w:r>
      <w:r w:rsidRPr="00E82B4B">
        <w:rPr>
          <w:rFonts w:eastAsia="Arial" w:cs="Arial"/>
        </w:rPr>
        <w:t>co</w:t>
      </w:r>
      <w:r w:rsidRPr="00E82B4B">
        <w:rPr>
          <w:rFonts w:eastAsia="Arial" w:cs="Arial"/>
          <w:spacing w:val="-2"/>
        </w:rPr>
        <w:t>r</w:t>
      </w:r>
      <w:r w:rsidRPr="00E82B4B">
        <w:rPr>
          <w:rFonts w:eastAsia="Arial" w:cs="Arial"/>
          <w:spacing w:val="1"/>
        </w:rPr>
        <w:t>r</w:t>
      </w:r>
      <w:r w:rsidRPr="00E82B4B">
        <w:rPr>
          <w:rFonts w:eastAsia="Arial" w:cs="Arial"/>
        </w:rPr>
        <w:t>ect.</w:t>
      </w:r>
      <w:r>
        <w:rPr>
          <w:rFonts w:eastAsia="Arial" w:cs="Arial"/>
        </w:rPr>
        <w:t xml:space="preserve"> NSAI</w:t>
      </w:r>
      <w:r w:rsidRPr="00E82B4B">
        <w:rPr>
          <w:rFonts w:eastAsia="Arial" w:cs="Arial"/>
          <w:spacing w:val="-3"/>
        </w:rPr>
        <w:t xml:space="preserve"> will not be responsible for refunding any expenses incurred by candidates for attendance at interview.</w:t>
      </w:r>
    </w:p>
    <w:p w14:paraId="76782D8B" w14:textId="77777777" w:rsidR="00F92DC1" w:rsidRDefault="00F92DC1" w:rsidP="001C6C2B">
      <w:pPr>
        <w:jc w:val="both"/>
        <w:rPr>
          <w:rFonts w:eastAsia="Arial" w:cs="Arial"/>
          <w:spacing w:val="-3"/>
        </w:rPr>
      </w:pPr>
    </w:p>
    <w:p w14:paraId="6FFE430B" w14:textId="77777777" w:rsidR="00F92DC1" w:rsidRPr="00230EF9" w:rsidRDefault="00F92DC1" w:rsidP="00F92DC1">
      <w:pPr>
        <w:pStyle w:val="NoSpacing"/>
        <w:jc w:val="both"/>
        <w:rPr>
          <w:rFonts w:eastAsia="Arial" w:cs="Arial"/>
          <w:b/>
          <w:bCs/>
          <w:spacing w:val="2"/>
        </w:rPr>
      </w:pPr>
      <w:r w:rsidRPr="00230EF9">
        <w:rPr>
          <w:rFonts w:eastAsia="Arial"/>
          <w:b/>
          <w:bCs/>
        </w:rPr>
        <w:t>NSAI Recruitment and Selection Review Process</w:t>
      </w:r>
      <w:r w:rsidRPr="00230EF9">
        <w:rPr>
          <w:rFonts w:eastAsia="Arial" w:cs="Arial"/>
          <w:b/>
          <w:bCs/>
          <w:spacing w:val="2"/>
        </w:rPr>
        <w:t> </w:t>
      </w:r>
    </w:p>
    <w:p w14:paraId="085EE97F" w14:textId="77777777" w:rsidR="00F92DC1" w:rsidRPr="00230EF9" w:rsidRDefault="00F92DC1" w:rsidP="00F92DC1">
      <w:pPr>
        <w:pStyle w:val="NoSpacing"/>
        <w:jc w:val="both"/>
        <w:rPr>
          <w:rFonts w:eastAsia="Arial" w:cs="Arial"/>
          <w:spacing w:val="2"/>
        </w:rPr>
      </w:pPr>
      <w:r w:rsidRPr="00230EF9">
        <w:rPr>
          <w:rFonts w:eastAsia="Arial" w:cs="Arial"/>
          <w:spacing w:val="2"/>
        </w:rPr>
        <w:t>In relation to all NSAI recruitment campaigns, Human Resources (HR) take all necessary steps to ensure a fair, open and transparent appointment process that produces a quality outcome and commands public confidence.  HR also abides by the core recruitment principles of probity, equity and fairness, selection based on merit, and best practice, which are observed in all NSAI recruitment processes.  All appointments made will also comply with relevant employment and equality legislation, and all candidates will be treated fairly, to a consistent standard and in a consistent manner.</w:t>
      </w:r>
    </w:p>
    <w:p w14:paraId="3C306136" w14:textId="77777777" w:rsidR="00F92DC1" w:rsidRPr="00230EF9" w:rsidRDefault="00F92DC1" w:rsidP="00F92DC1">
      <w:pPr>
        <w:pStyle w:val="NormalWeb"/>
        <w:spacing w:after="165" w:afterAutospacing="0"/>
        <w:jc w:val="both"/>
        <w:rPr>
          <w:rFonts w:ascii="Verdana" w:eastAsia="Arial" w:hAnsi="Verdana" w:cs="Arial"/>
          <w:spacing w:val="2"/>
          <w:sz w:val="20"/>
          <w:szCs w:val="20"/>
          <w:lang w:val="en-GB" w:eastAsia="en-GB"/>
        </w:rPr>
      </w:pPr>
      <w:r w:rsidRPr="00230EF9">
        <w:rPr>
          <w:rFonts w:ascii="Verdana" w:eastAsia="Arial" w:hAnsi="Verdana" w:cs="Arial"/>
          <w:spacing w:val="2"/>
          <w:sz w:val="20"/>
          <w:szCs w:val="20"/>
          <w:lang w:val="en-GB" w:eastAsia="en-GB"/>
        </w:rPr>
        <w:lastRenderedPageBreak/>
        <w:t>Stage One Review</w:t>
      </w:r>
      <w:r>
        <w:rPr>
          <w:rFonts w:ascii="Verdana" w:eastAsia="Arial" w:hAnsi="Verdana" w:cs="Arial"/>
          <w:spacing w:val="2"/>
          <w:sz w:val="20"/>
          <w:szCs w:val="20"/>
          <w:lang w:val="en-GB" w:eastAsia="en-GB"/>
        </w:rPr>
        <w:t xml:space="preserve">: </w:t>
      </w:r>
      <w:r w:rsidRPr="00230EF9">
        <w:rPr>
          <w:rFonts w:ascii="Verdana" w:eastAsia="Arial" w:hAnsi="Verdana" w:cs="Arial"/>
          <w:spacing w:val="2"/>
          <w:sz w:val="20"/>
          <w:szCs w:val="20"/>
          <w:lang w:val="en-GB" w:eastAsia="en-GB"/>
        </w:rPr>
        <w:t xml:space="preserve">When a request for a review of a selection decision is received from a candidate every effort is made to resolve the matter at Stage One by e.g. providing feedback to the candidate.  The Stage One Review process may be availed of within five working days of notification of the initial </w:t>
      </w:r>
      <w:proofErr w:type="gramStart"/>
      <w:r w:rsidRPr="00230EF9">
        <w:rPr>
          <w:rFonts w:ascii="Verdana" w:eastAsia="Arial" w:hAnsi="Verdana" w:cs="Arial"/>
          <w:spacing w:val="2"/>
          <w:sz w:val="20"/>
          <w:szCs w:val="20"/>
          <w:lang w:val="en-GB" w:eastAsia="en-GB"/>
        </w:rPr>
        <w:t>decision, and</w:t>
      </w:r>
      <w:proofErr w:type="gramEnd"/>
      <w:r w:rsidRPr="00230EF9">
        <w:rPr>
          <w:rFonts w:ascii="Verdana" w:eastAsia="Arial" w:hAnsi="Verdana" w:cs="Arial"/>
          <w:spacing w:val="2"/>
          <w:sz w:val="20"/>
          <w:szCs w:val="20"/>
          <w:lang w:val="en-GB" w:eastAsia="en-GB"/>
        </w:rPr>
        <w:t xml:space="preserve"> should normally take place between the candidate and the person who communicated the decision.  </w:t>
      </w:r>
    </w:p>
    <w:p w14:paraId="270E37AD" w14:textId="77777777" w:rsidR="00F92DC1" w:rsidRPr="00230EF9" w:rsidRDefault="00F92DC1" w:rsidP="00F92DC1">
      <w:pPr>
        <w:pStyle w:val="NormalWeb"/>
        <w:spacing w:after="165" w:afterAutospacing="0"/>
        <w:jc w:val="both"/>
        <w:rPr>
          <w:rFonts w:ascii="Verdana" w:eastAsia="Arial" w:hAnsi="Verdana" w:cs="Arial"/>
          <w:spacing w:val="2"/>
          <w:sz w:val="20"/>
          <w:szCs w:val="20"/>
          <w:lang w:val="en-GB" w:eastAsia="en-GB"/>
        </w:rPr>
      </w:pPr>
      <w:r w:rsidRPr="00230EF9">
        <w:rPr>
          <w:rFonts w:ascii="Verdana" w:eastAsia="Arial" w:hAnsi="Verdana" w:cs="Arial"/>
          <w:spacing w:val="2"/>
          <w:sz w:val="20"/>
          <w:szCs w:val="20"/>
          <w:lang w:val="en-GB" w:eastAsia="en-GB"/>
        </w:rPr>
        <w:t xml:space="preserve">HR will carry out the Stage One Review without delay and within </w:t>
      </w:r>
      <w:proofErr w:type="gramStart"/>
      <w:r w:rsidRPr="00230EF9">
        <w:rPr>
          <w:rFonts w:ascii="Verdana" w:eastAsia="Arial" w:hAnsi="Verdana" w:cs="Arial"/>
          <w:spacing w:val="2"/>
          <w:sz w:val="20"/>
          <w:szCs w:val="20"/>
          <w:lang w:val="en-GB" w:eastAsia="en-GB"/>
        </w:rPr>
        <w:t>a period of time</w:t>
      </w:r>
      <w:proofErr w:type="gramEnd"/>
      <w:r w:rsidRPr="00230EF9">
        <w:rPr>
          <w:rFonts w:ascii="Verdana" w:eastAsia="Arial" w:hAnsi="Verdana" w:cs="Arial"/>
          <w:spacing w:val="2"/>
          <w:sz w:val="20"/>
          <w:szCs w:val="20"/>
          <w:lang w:val="en-GB" w:eastAsia="en-GB"/>
        </w:rPr>
        <w:t xml:space="preserve"> that enables the candidate to avail of the Stage Two Review procedures within the specified timelines should he/she so wish.  Where a candidate remains dissatisfied following a Stage One Review, he/she may adopt the Stage Two procedures set out below. If the candidate wishes the matter to be dealt with by way of a Stage Two Review, he/she must notify HR within two working days of the notification of the outcome of the Stage One review. Recruitment and selection processes will not be suspended pending the outcome of a review.</w:t>
      </w:r>
    </w:p>
    <w:p w14:paraId="677AA044" w14:textId="77777777" w:rsidR="00F92DC1" w:rsidRPr="00230EF9" w:rsidRDefault="00F92DC1" w:rsidP="00F92DC1">
      <w:pPr>
        <w:pStyle w:val="NormalWeb"/>
        <w:spacing w:after="165" w:afterAutospacing="0"/>
        <w:jc w:val="both"/>
        <w:rPr>
          <w:rFonts w:ascii="Verdana" w:eastAsia="Arial" w:hAnsi="Verdana" w:cs="Arial"/>
          <w:spacing w:val="2"/>
          <w:sz w:val="20"/>
          <w:szCs w:val="20"/>
          <w:lang w:val="en-GB" w:eastAsia="en-GB"/>
        </w:rPr>
      </w:pPr>
      <w:r w:rsidRPr="00230EF9">
        <w:rPr>
          <w:rFonts w:ascii="Verdana" w:eastAsia="Arial" w:hAnsi="Verdana" w:cs="Arial"/>
          <w:spacing w:val="2"/>
          <w:sz w:val="20"/>
          <w:szCs w:val="20"/>
          <w:lang w:val="en-GB" w:eastAsia="en-GB"/>
        </w:rPr>
        <w:t>Stage Two Review</w:t>
      </w:r>
      <w:r>
        <w:rPr>
          <w:rFonts w:ascii="Verdana" w:eastAsia="Arial" w:hAnsi="Verdana" w:cs="Arial"/>
          <w:spacing w:val="2"/>
          <w:sz w:val="20"/>
          <w:szCs w:val="20"/>
          <w:lang w:val="en-GB" w:eastAsia="en-GB"/>
        </w:rPr>
        <w:t xml:space="preserve">: </w:t>
      </w:r>
      <w:r w:rsidRPr="00230EF9">
        <w:rPr>
          <w:rFonts w:ascii="Verdana" w:eastAsia="Arial" w:hAnsi="Verdana" w:cs="Arial"/>
          <w:spacing w:val="2"/>
          <w:sz w:val="20"/>
          <w:szCs w:val="20"/>
          <w:lang w:val="en-GB" w:eastAsia="en-GB"/>
        </w:rPr>
        <w:t xml:space="preserve">The candidate must address his/her concerns in relation to the process in writing to the Head of HR, setting out those aspects of the action or decision in relation to his/her candidature that he/she wishes to have reviewed. </w:t>
      </w:r>
    </w:p>
    <w:p w14:paraId="66634849" w14:textId="77777777" w:rsidR="00F92DC1" w:rsidRPr="00230EF9" w:rsidRDefault="00F92DC1" w:rsidP="00F92DC1">
      <w:pPr>
        <w:pStyle w:val="NormalWeb"/>
        <w:spacing w:after="165" w:afterAutospacing="0"/>
        <w:jc w:val="both"/>
        <w:rPr>
          <w:rFonts w:ascii="Verdana" w:eastAsia="Arial" w:hAnsi="Verdana" w:cs="Arial"/>
          <w:spacing w:val="2"/>
          <w:sz w:val="20"/>
          <w:szCs w:val="20"/>
          <w:lang w:val="en-GB" w:eastAsia="en-GB"/>
        </w:rPr>
      </w:pPr>
      <w:r w:rsidRPr="00230EF9">
        <w:rPr>
          <w:rFonts w:ascii="Verdana" w:eastAsia="Arial" w:hAnsi="Verdana" w:cs="Arial"/>
          <w:spacing w:val="2"/>
          <w:sz w:val="20"/>
          <w:szCs w:val="20"/>
          <w:lang w:val="en-GB" w:eastAsia="en-GB"/>
        </w:rPr>
        <w:t>The candidate must support their request for review by outlining the facts they believe show the action/decision taken was wrong.  A request for review may be refused if the candidate cannot support their request.</w:t>
      </w:r>
    </w:p>
    <w:p w14:paraId="09D914D4" w14:textId="77777777" w:rsidR="00F92DC1" w:rsidRPr="00CB6EF7" w:rsidRDefault="00F92DC1" w:rsidP="00F92DC1">
      <w:pPr>
        <w:pStyle w:val="NormalWeb"/>
        <w:spacing w:after="165" w:afterAutospacing="0"/>
        <w:jc w:val="both"/>
        <w:rPr>
          <w:rFonts w:eastAsia="Arial" w:cs="Arial"/>
        </w:rPr>
      </w:pPr>
      <w:r w:rsidRPr="00230EF9">
        <w:rPr>
          <w:rFonts w:ascii="Verdana" w:eastAsia="Arial" w:hAnsi="Verdana" w:cs="Arial"/>
          <w:spacing w:val="2"/>
          <w:sz w:val="20"/>
          <w:szCs w:val="20"/>
          <w:lang w:val="en-GB" w:eastAsia="en-GB"/>
        </w:rPr>
        <w:t>The case will be reviewed by a person other than any individual directly associated with the decision in question.  The person(s) conducting the Stage Two Review will consider any written submissions made by the candidate, and all other relevant information, including any relevant e-mails, notes or memoranda held by HR in respect of the selection process. Where necessary, the reviewer may meet with the personnel involved in the selection process and/or the candidate for the purpose of eliciting further information.</w:t>
      </w:r>
      <w:r>
        <w:rPr>
          <w:rFonts w:ascii="Verdana" w:eastAsia="Arial" w:hAnsi="Verdana" w:cs="Arial"/>
          <w:spacing w:val="2"/>
          <w:sz w:val="20"/>
          <w:szCs w:val="20"/>
          <w:lang w:val="en-GB" w:eastAsia="en-GB"/>
        </w:rPr>
        <w:t xml:space="preserve"> </w:t>
      </w:r>
      <w:r w:rsidRPr="00230EF9">
        <w:rPr>
          <w:rFonts w:ascii="Verdana" w:eastAsia="Arial" w:hAnsi="Verdana" w:cs="Arial"/>
          <w:spacing w:val="2"/>
          <w:sz w:val="20"/>
          <w:szCs w:val="20"/>
          <w:lang w:val="en-GB" w:eastAsia="en-GB"/>
        </w:rPr>
        <w:t>The outcome will generally be notified to the candidate within 10 working days of receipt of the complaint or request for review. Where the investigation does not allow a decision within this timeframe, the reviewer will keep the candidate informed of the status of the review.</w:t>
      </w:r>
      <w:r>
        <w:rPr>
          <w:rFonts w:ascii="Verdana" w:eastAsia="Arial" w:hAnsi="Verdana" w:cs="Arial"/>
          <w:spacing w:val="2"/>
          <w:sz w:val="20"/>
          <w:szCs w:val="20"/>
          <w:lang w:val="en-GB" w:eastAsia="en-GB"/>
        </w:rPr>
        <w:t xml:space="preserve"> </w:t>
      </w:r>
      <w:r w:rsidRPr="00230EF9">
        <w:rPr>
          <w:rFonts w:ascii="Verdana" w:eastAsia="Arial" w:hAnsi="Verdana" w:cs="Arial"/>
          <w:spacing w:val="2"/>
          <w:sz w:val="20"/>
          <w:szCs w:val="20"/>
          <w:lang w:val="en-GB" w:eastAsia="en-GB"/>
        </w:rPr>
        <w:t>The decision of the Stage Two reviewer is final.</w:t>
      </w:r>
    </w:p>
    <w:p w14:paraId="1252FA0D" w14:textId="77777777" w:rsidR="001C6C2B" w:rsidRPr="00135A23" w:rsidRDefault="001C6C2B" w:rsidP="001C6C2B">
      <w:pPr>
        <w:ind w:right="-20"/>
        <w:jc w:val="both"/>
        <w:rPr>
          <w:rFonts w:eastAsia="Arial" w:cs="Arial"/>
        </w:rPr>
      </w:pPr>
      <w:r w:rsidRPr="00C31A65">
        <w:rPr>
          <w:rFonts w:eastAsia="Arial" w:cs="Arial"/>
          <w:b/>
          <w:bCs/>
          <w:spacing w:val="-1"/>
        </w:rPr>
        <w:t>C</w:t>
      </w:r>
      <w:r w:rsidRPr="00C31A65">
        <w:rPr>
          <w:rFonts w:eastAsia="Arial" w:cs="Arial"/>
          <w:b/>
          <w:bCs/>
        </w:rPr>
        <w:t>a</w:t>
      </w:r>
      <w:r w:rsidRPr="00C31A65">
        <w:rPr>
          <w:rFonts w:eastAsia="Arial" w:cs="Arial"/>
          <w:b/>
          <w:bCs/>
          <w:spacing w:val="-1"/>
        </w:rPr>
        <w:t>n</w:t>
      </w:r>
      <w:r w:rsidRPr="00C31A65">
        <w:rPr>
          <w:rFonts w:eastAsia="Arial" w:cs="Arial"/>
          <w:b/>
          <w:bCs/>
        </w:rPr>
        <w:t>didates’ Rights</w:t>
      </w:r>
      <w:r w:rsidRPr="00135A23">
        <w:rPr>
          <w:rFonts w:eastAsia="Arial" w:cs="Arial"/>
          <w:b/>
          <w:bCs/>
          <w:spacing w:val="1"/>
        </w:rPr>
        <w:t>–</w:t>
      </w:r>
      <w:r w:rsidRPr="00135A23">
        <w:rPr>
          <w:rFonts w:eastAsia="Arial" w:cs="Arial"/>
          <w:spacing w:val="-2"/>
        </w:rPr>
        <w:t xml:space="preserve"> </w:t>
      </w:r>
      <w:r w:rsidRPr="009A7F57">
        <w:rPr>
          <w:rFonts w:eastAsia="Arial" w:cs="Arial"/>
          <w:b/>
          <w:spacing w:val="-3"/>
        </w:rPr>
        <w:t>R</w:t>
      </w:r>
      <w:r w:rsidRPr="009A7F57">
        <w:rPr>
          <w:rFonts w:eastAsia="Arial" w:cs="Arial"/>
          <w:b/>
        </w:rPr>
        <w:t>e</w:t>
      </w:r>
      <w:r w:rsidRPr="009A7F57">
        <w:rPr>
          <w:rFonts w:eastAsia="Arial" w:cs="Arial"/>
          <w:b/>
          <w:spacing w:val="-3"/>
        </w:rPr>
        <w:t>v</w:t>
      </w:r>
      <w:r w:rsidRPr="009A7F57">
        <w:rPr>
          <w:rFonts w:eastAsia="Arial" w:cs="Arial"/>
          <w:b/>
          <w:spacing w:val="-1"/>
        </w:rPr>
        <w:t>i</w:t>
      </w:r>
      <w:r w:rsidRPr="009A7F57">
        <w:rPr>
          <w:rFonts w:eastAsia="Arial" w:cs="Arial"/>
          <w:b/>
          <w:spacing w:val="2"/>
        </w:rPr>
        <w:t>e</w:t>
      </w:r>
      <w:r w:rsidRPr="009A7F57">
        <w:rPr>
          <w:rFonts w:eastAsia="Arial" w:cs="Arial"/>
          <w:b/>
        </w:rPr>
        <w:t>w</w:t>
      </w:r>
      <w:r w:rsidRPr="009A7F57">
        <w:rPr>
          <w:rFonts w:eastAsia="Arial" w:cs="Arial"/>
          <w:b/>
          <w:spacing w:val="-2"/>
        </w:rPr>
        <w:t xml:space="preserve"> </w:t>
      </w:r>
      <w:r w:rsidRPr="009A7F57">
        <w:rPr>
          <w:rFonts w:eastAsia="Arial" w:cs="Arial"/>
          <w:b/>
          <w:spacing w:val="-1"/>
        </w:rPr>
        <w:t>P</w:t>
      </w:r>
      <w:r w:rsidRPr="009A7F57">
        <w:rPr>
          <w:rFonts w:eastAsia="Arial" w:cs="Arial"/>
          <w:b/>
          <w:spacing w:val="1"/>
        </w:rPr>
        <w:t>r</w:t>
      </w:r>
      <w:r w:rsidRPr="009A7F57">
        <w:rPr>
          <w:rFonts w:eastAsia="Arial" w:cs="Arial"/>
          <w:b/>
        </w:rPr>
        <w:t>oc</w:t>
      </w:r>
      <w:r w:rsidRPr="009A7F57">
        <w:rPr>
          <w:rFonts w:eastAsia="Arial" w:cs="Arial"/>
          <w:b/>
          <w:spacing w:val="-1"/>
        </w:rPr>
        <w:t>e</w:t>
      </w:r>
      <w:r w:rsidRPr="009A7F57">
        <w:rPr>
          <w:rFonts w:eastAsia="Arial" w:cs="Arial"/>
          <w:b/>
        </w:rPr>
        <w:t>d</w:t>
      </w:r>
      <w:r w:rsidRPr="009A7F57">
        <w:rPr>
          <w:rFonts w:eastAsia="Arial" w:cs="Arial"/>
          <w:b/>
          <w:spacing w:val="-1"/>
        </w:rPr>
        <w:t>u</w:t>
      </w:r>
      <w:r w:rsidRPr="009A7F57">
        <w:rPr>
          <w:rFonts w:eastAsia="Arial" w:cs="Arial"/>
          <w:b/>
          <w:spacing w:val="1"/>
        </w:rPr>
        <w:t>r</w:t>
      </w:r>
      <w:r w:rsidRPr="009A7F57">
        <w:rPr>
          <w:rFonts w:eastAsia="Arial" w:cs="Arial"/>
          <w:b/>
        </w:rPr>
        <w:t>es in</w:t>
      </w:r>
      <w:r w:rsidRPr="009A7F57">
        <w:rPr>
          <w:rFonts w:eastAsia="Arial" w:cs="Arial"/>
          <w:b/>
          <w:spacing w:val="-2"/>
        </w:rPr>
        <w:t xml:space="preserve"> </w:t>
      </w:r>
      <w:r w:rsidRPr="009A7F57">
        <w:rPr>
          <w:rFonts w:eastAsia="Arial" w:cs="Arial"/>
          <w:b/>
          <w:spacing w:val="1"/>
        </w:rPr>
        <w:t>r</w:t>
      </w:r>
      <w:r w:rsidRPr="009A7F57">
        <w:rPr>
          <w:rFonts w:eastAsia="Arial" w:cs="Arial"/>
          <w:b/>
        </w:rPr>
        <w:t>e</w:t>
      </w:r>
      <w:r w:rsidRPr="009A7F57">
        <w:rPr>
          <w:rFonts w:eastAsia="Arial" w:cs="Arial"/>
          <w:b/>
          <w:spacing w:val="-1"/>
        </w:rPr>
        <w:t>l</w:t>
      </w:r>
      <w:r w:rsidRPr="009A7F57">
        <w:rPr>
          <w:rFonts w:eastAsia="Arial" w:cs="Arial"/>
          <w:b/>
        </w:rPr>
        <w:t>ati</w:t>
      </w:r>
      <w:r w:rsidRPr="009A7F57">
        <w:rPr>
          <w:rFonts w:eastAsia="Arial" w:cs="Arial"/>
          <w:b/>
          <w:spacing w:val="-1"/>
        </w:rPr>
        <w:t>o</w:t>
      </w:r>
      <w:r w:rsidRPr="009A7F57">
        <w:rPr>
          <w:rFonts w:eastAsia="Arial" w:cs="Arial"/>
          <w:b/>
        </w:rPr>
        <w:t xml:space="preserve">n </w:t>
      </w:r>
      <w:r w:rsidRPr="009A7F57">
        <w:rPr>
          <w:rFonts w:eastAsia="Arial" w:cs="Arial"/>
          <w:b/>
          <w:spacing w:val="2"/>
        </w:rPr>
        <w:t>t</w:t>
      </w:r>
      <w:r w:rsidRPr="009A7F57">
        <w:rPr>
          <w:rFonts w:eastAsia="Arial" w:cs="Arial"/>
          <w:b/>
        </w:rPr>
        <w:t>o</w:t>
      </w:r>
      <w:r w:rsidRPr="009A7F57">
        <w:rPr>
          <w:rFonts w:eastAsia="Arial" w:cs="Arial"/>
          <w:b/>
          <w:spacing w:val="-2"/>
        </w:rPr>
        <w:t xml:space="preserve"> </w:t>
      </w:r>
      <w:r w:rsidRPr="009A7F57">
        <w:rPr>
          <w:rFonts w:eastAsia="Arial" w:cs="Arial"/>
          <w:b/>
          <w:spacing w:val="1"/>
        </w:rPr>
        <w:t>t</w:t>
      </w:r>
      <w:r w:rsidRPr="009A7F57">
        <w:rPr>
          <w:rFonts w:eastAsia="Arial" w:cs="Arial"/>
          <w:b/>
        </w:rPr>
        <w:t>he</w:t>
      </w:r>
      <w:r w:rsidRPr="009A7F57">
        <w:rPr>
          <w:rFonts w:eastAsia="Arial" w:cs="Arial"/>
          <w:b/>
          <w:spacing w:val="-2"/>
        </w:rPr>
        <w:t xml:space="preserve"> </w:t>
      </w:r>
      <w:r w:rsidRPr="009A7F57">
        <w:rPr>
          <w:rFonts w:eastAsia="Arial" w:cs="Arial"/>
          <w:b/>
          <w:spacing w:val="-1"/>
        </w:rPr>
        <w:t>S</w:t>
      </w:r>
      <w:r w:rsidRPr="009A7F57">
        <w:rPr>
          <w:rFonts w:eastAsia="Arial" w:cs="Arial"/>
          <w:b/>
        </w:rPr>
        <w:t>e</w:t>
      </w:r>
      <w:r w:rsidRPr="009A7F57">
        <w:rPr>
          <w:rFonts w:eastAsia="Arial" w:cs="Arial"/>
          <w:b/>
          <w:spacing w:val="-1"/>
        </w:rPr>
        <w:t>l</w:t>
      </w:r>
      <w:r w:rsidRPr="009A7F57">
        <w:rPr>
          <w:rFonts w:eastAsia="Arial" w:cs="Arial"/>
          <w:b/>
        </w:rPr>
        <w:t>ecti</w:t>
      </w:r>
      <w:r w:rsidRPr="009A7F57">
        <w:rPr>
          <w:rFonts w:eastAsia="Arial" w:cs="Arial"/>
          <w:b/>
          <w:spacing w:val="-1"/>
        </w:rPr>
        <w:t>o</w:t>
      </w:r>
      <w:r w:rsidRPr="009A7F57">
        <w:rPr>
          <w:rFonts w:eastAsia="Arial" w:cs="Arial"/>
          <w:b/>
        </w:rPr>
        <w:t xml:space="preserve">n </w:t>
      </w:r>
      <w:r w:rsidRPr="009A7F57">
        <w:rPr>
          <w:rFonts w:eastAsia="Arial" w:cs="Arial"/>
          <w:b/>
          <w:spacing w:val="-3"/>
        </w:rPr>
        <w:t>P</w:t>
      </w:r>
      <w:r w:rsidRPr="009A7F57">
        <w:rPr>
          <w:rFonts w:eastAsia="Arial" w:cs="Arial"/>
          <w:b/>
          <w:spacing w:val="1"/>
        </w:rPr>
        <w:t>r</w:t>
      </w:r>
      <w:r w:rsidRPr="009A7F57">
        <w:rPr>
          <w:rFonts w:eastAsia="Arial" w:cs="Arial"/>
          <w:b/>
        </w:rPr>
        <w:t>o</w:t>
      </w:r>
      <w:r w:rsidRPr="009A7F57">
        <w:rPr>
          <w:rFonts w:eastAsia="Arial" w:cs="Arial"/>
          <w:b/>
          <w:spacing w:val="-3"/>
        </w:rPr>
        <w:t>c</w:t>
      </w:r>
      <w:r w:rsidRPr="009A7F57">
        <w:rPr>
          <w:rFonts w:eastAsia="Arial" w:cs="Arial"/>
          <w:b/>
        </w:rPr>
        <w:t>ess</w:t>
      </w:r>
    </w:p>
    <w:p w14:paraId="144F73C8" w14:textId="77777777" w:rsidR="001C6C2B" w:rsidRPr="00135A23" w:rsidRDefault="001C6C2B" w:rsidP="001C6C2B">
      <w:pPr>
        <w:spacing w:before="1"/>
        <w:ind w:right="399"/>
        <w:jc w:val="both"/>
        <w:rPr>
          <w:rFonts w:eastAsia="Arial" w:cs="Arial"/>
        </w:rPr>
      </w:pPr>
      <w:r>
        <w:rPr>
          <w:rFonts w:eastAsia="Arial" w:cs="Arial"/>
          <w:spacing w:val="2"/>
        </w:rPr>
        <w:t>NSAI</w:t>
      </w:r>
      <w:r w:rsidRPr="00135A23">
        <w:rPr>
          <w:rFonts w:eastAsia="Arial" w:cs="Arial"/>
          <w:spacing w:val="2"/>
        </w:rPr>
        <w:t xml:space="preserve"> will consider requests for review in accordance with its Recruitment &amp; Selection Policy. </w:t>
      </w:r>
    </w:p>
    <w:p w14:paraId="471975D4" w14:textId="77777777" w:rsidR="001C6C2B" w:rsidRDefault="001C6C2B" w:rsidP="001C6C2B">
      <w:pPr>
        <w:jc w:val="both"/>
        <w:rPr>
          <w:rFonts w:ascii="Calibri" w:hAnsi="Calibri"/>
          <w:b/>
          <w:bCs/>
        </w:rPr>
      </w:pPr>
    </w:p>
    <w:p w14:paraId="36CA2C5E" w14:textId="77777777" w:rsidR="001C6C2B" w:rsidRPr="00213DCD" w:rsidRDefault="001C6C2B" w:rsidP="001C6C2B">
      <w:pPr>
        <w:jc w:val="both"/>
      </w:pPr>
      <w:r w:rsidRPr="00213DCD">
        <w:rPr>
          <w:b/>
          <w:bCs/>
        </w:rPr>
        <w:t>References</w:t>
      </w:r>
      <w:r w:rsidRPr="00213DCD">
        <w:t xml:space="preserve"> </w:t>
      </w:r>
    </w:p>
    <w:p w14:paraId="0514F0A3" w14:textId="77777777" w:rsidR="001C6C2B" w:rsidRPr="008E4116" w:rsidRDefault="001C6C2B" w:rsidP="001C6C2B">
      <w:pPr>
        <w:jc w:val="both"/>
      </w:pPr>
      <w:r>
        <w:t>NSAI</w:t>
      </w:r>
      <w:r w:rsidRPr="008E4116">
        <w:t xml:space="preserve"> would appreciate it if you would start considering names of people who you feel would be suitable referees (1 - 2 names and contact details). The referees listed do not have to include your current employer</w:t>
      </w:r>
      <w:r>
        <w:t xml:space="preserve"> </w:t>
      </w:r>
      <w:r w:rsidRPr="008E4116">
        <w:t xml:space="preserve">but should be </w:t>
      </w:r>
      <w:proofErr w:type="gramStart"/>
      <w:r w:rsidRPr="008E4116">
        <w:t>in a position</w:t>
      </w:r>
      <w:proofErr w:type="gramEnd"/>
      <w:r w:rsidRPr="008E4116">
        <w:t xml:space="preserve"> to provide a work reference for you. Please be assured that </w:t>
      </w:r>
      <w:r>
        <w:t>NSAI</w:t>
      </w:r>
      <w:r w:rsidRPr="008E4116">
        <w:t xml:space="preserve"> will only collect the details and contact your referees should you come under consideration at interview stage.</w:t>
      </w:r>
    </w:p>
    <w:p w14:paraId="0F605291" w14:textId="77777777" w:rsidR="001C6C2B" w:rsidRPr="008E4116" w:rsidRDefault="001C6C2B" w:rsidP="001C6C2B">
      <w:pPr>
        <w:autoSpaceDE w:val="0"/>
        <w:autoSpaceDN w:val="0"/>
        <w:adjustRightInd w:val="0"/>
        <w:jc w:val="both"/>
        <w:rPr>
          <w:rFonts w:cs="Arial"/>
        </w:rPr>
      </w:pPr>
    </w:p>
    <w:p w14:paraId="7D4C44BC" w14:textId="77777777" w:rsidR="001C6C2B" w:rsidRPr="008E4116" w:rsidRDefault="001C6C2B" w:rsidP="001C6C2B">
      <w:pPr>
        <w:autoSpaceDE w:val="0"/>
        <w:autoSpaceDN w:val="0"/>
        <w:adjustRightInd w:val="0"/>
        <w:jc w:val="both"/>
        <w:rPr>
          <w:rFonts w:cs="Arial"/>
        </w:rPr>
      </w:pPr>
      <w:r w:rsidRPr="008E4116">
        <w:rPr>
          <w:rFonts w:cs="Arial"/>
        </w:rPr>
        <w:t xml:space="preserve">The admission of a person to a competition, or invitation to attend interview, or a successful result letter, is not to be taken as implying that </w:t>
      </w:r>
      <w:r>
        <w:rPr>
          <w:rFonts w:cs="Arial"/>
        </w:rPr>
        <w:t>NSAI</w:t>
      </w:r>
      <w:r w:rsidRPr="008E4116">
        <w:rPr>
          <w:rFonts w:cs="Arial"/>
        </w:rPr>
        <w:t xml:space="preserve"> is satisfied that such a person fulfils the requirements or is not disqualified by law from holding the position.</w:t>
      </w:r>
    </w:p>
    <w:p w14:paraId="71F5EC1C" w14:textId="77777777" w:rsidR="001C6C2B" w:rsidRPr="008E4116" w:rsidRDefault="001C6C2B" w:rsidP="001C6C2B">
      <w:pPr>
        <w:tabs>
          <w:tab w:val="left" w:pos="-720"/>
          <w:tab w:val="left" w:pos="0"/>
        </w:tabs>
        <w:suppressAutoHyphens/>
        <w:jc w:val="both"/>
        <w:rPr>
          <w:rFonts w:cs="Arial"/>
          <w:highlight w:val="yellow"/>
        </w:rPr>
      </w:pPr>
    </w:p>
    <w:p w14:paraId="026FEC48" w14:textId="17111AAA" w:rsidR="001C6C2B" w:rsidRDefault="001C6C2B" w:rsidP="001C6C2B">
      <w:pPr>
        <w:tabs>
          <w:tab w:val="left" w:pos="-720"/>
          <w:tab w:val="left" w:pos="0"/>
        </w:tabs>
        <w:suppressAutoHyphens/>
        <w:jc w:val="both"/>
        <w:rPr>
          <w:bCs/>
        </w:rPr>
      </w:pPr>
      <w:r w:rsidRPr="008E4116">
        <w:rPr>
          <w:rFonts w:cs="Arial"/>
        </w:rPr>
        <w:t xml:space="preserve">Should the person recommended for appointment decline, or having accepted it, relinquish it, </w:t>
      </w:r>
      <w:r>
        <w:rPr>
          <w:rFonts w:cs="Arial"/>
        </w:rPr>
        <w:t>NSAI</w:t>
      </w:r>
      <w:r w:rsidRPr="008E4116">
        <w:rPr>
          <w:rFonts w:cs="Arial"/>
        </w:rPr>
        <w:t xml:space="preserve"> may at its discretion, select and recommend another person for appointment from the panel on the results of this selection process.</w:t>
      </w:r>
      <w:r w:rsidRPr="008E4116">
        <w:rPr>
          <w:bCs/>
        </w:rPr>
        <w:t xml:space="preserve">  </w:t>
      </w:r>
    </w:p>
    <w:p w14:paraId="0638AF6C" w14:textId="77777777" w:rsidR="00DA0217" w:rsidRPr="008E4116" w:rsidRDefault="00DA0217" w:rsidP="001C6C2B">
      <w:pPr>
        <w:tabs>
          <w:tab w:val="left" w:pos="-720"/>
          <w:tab w:val="left" w:pos="0"/>
        </w:tabs>
        <w:suppressAutoHyphens/>
        <w:jc w:val="both"/>
        <w:rPr>
          <w:rFonts w:cs="Arial"/>
        </w:rPr>
      </w:pPr>
    </w:p>
    <w:p w14:paraId="1AC82E3F" w14:textId="77777777" w:rsidR="001C6C2B" w:rsidRPr="00213DCD" w:rsidRDefault="001C6C2B" w:rsidP="001C6C2B">
      <w:pPr>
        <w:spacing w:before="135" w:after="75"/>
        <w:ind w:right="150"/>
        <w:jc w:val="both"/>
        <w:outlineLvl w:val="2"/>
        <w:rPr>
          <w:b/>
          <w:bCs/>
        </w:rPr>
      </w:pPr>
      <w:r w:rsidRPr="00213DCD">
        <w:rPr>
          <w:b/>
          <w:bCs/>
        </w:rPr>
        <w:t>Deeming of candidature to be withdrawn</w:t>
      </w:r>
    </w:p>
    <w:p w14:paraId="0CA2E130" w14:textId="14A9E144" w:rsidR="001C6C2B" w:rsidRDefault="001C6C2B" w:rsidP="001C6C2B">
      <w:pPr>
        <w:spacing w:after="240"/>
        <w:jc w:val="both"/>
      </w:pPr>
      <w:r w:rsidRPr="008E4116">
        <w:t xml:space="preserve">Candidates who do not attend for interview or other </w:t>
      </w:r>
      <w:r>
        <w:t xml:space="preserve">selection processes </w:t>
      </w:r>
      <w:r w:rsidRPr="008E4116">
        <w:t xml:space="preserve">when and where required by </w:t>
      </w:r>
      <w:r>
        <w:t>NSAI</w:t>
      </w:r>
      <w:r w:rsidRPr="008E4116">
        <w:t xml:space="preserve">, or who do not, when requested, furnish such evidence as </w:t>
      </w:r>
      <w:r>
        <w:t>NSAI</w:t>
      </w:r>
      <w:r w:rsidRPr="008E4116">
        <w:t xml:space="preserve"> require </w:t>
      </w:r>
      <w:r w:rsidRPr="008E4116">
        <w:lastRenderedPageBreak/>
        <w:t>in regard to any matter relevant to their candidature, will have no further claim to consideration.</w:t>
      </w:r>
    </w:p>
    <w:p w14:paraId="5FA59EB1" w14:textId="77777777" w:rsidR="001C6C2B" w:rsidRPr="0072537F" w:rsidRDefault="001C6C2B" w:rsidP="001C6C2B">
      <w:pPr>
        <w:tabs>
          <w:tab w:val="left" w:pos="1701"/>
        </w:tabs>
        <w:jc w:val="center"/>
        <w:rPr>
          <w:rFonts w:cs="Arial"/>
          <w:b/>
          <w:sz w:val="24"/>
          <w:szCs w:val="32"/>
        </w:rPr>
      </w:pPr>
      <w:r w:rsidRPr="0072537F">
        <w:rPr>
          <w:rFonts w:cs="Arial"/>
          <w:b/>
          <w:sz w:val="24"/>
          <w:szCs w:val="32"/>
        </w:rPr>
        <w:t>Principal Conditions of Service</w:t>
      </w:r>
    </w:p>
    <w:p w14:paraId="6FC5C53D" w14:textId="77777777" w:rsidR="001C6C2B" w:rsidRPr="006502EC" w:rsidRDefault="001C6C2B" w:rsidP="001C6C2B">
      <w:pPr>
        <w:autoSpaceDE w:val="0"/>
        <w:autoSpaceDN w:val="0"/>
        <w:adjustRightInd w:val="0"/>
        <w:jc w:val="both"/>
        <w:rPr>
          <w:rFonts w:cs="Verdana"/>
          <w:color w:val="000000"/>
        </w:rPr>
      </w:pPr>
    </w:p>
    <w:p w14:paraId="112CA64E" w14:textId="77777777" w:rsidR="001C6C2B" w:rsidRPr="00541CC2" w:rsidRDefault="001C6C2B" w:rsidP="001C6C2B">
      <w:pPr>
        <w:autoSpaceDE w:val="0"/>
        <w:autoSpaceDN w:val="0"/>
        <w:adjustRightInd w:val="0"/>
        <w:jc w:val="both"/>
        <w:rPr>
          <w:rFonts w:cs="Verdana"/>
          <w:color w:val="000000"/>
        </w:rPr>
      </w:pPr>
      <w:r w:rsidRPr="00541CC2">
        <w:rPr>
          <w:rFonts w:cs="Verdana"/>
          <w:b/>
          <w:bCs/>
          <w:color w:val="000000"/>
        </w:rPr>
        <w:t xml:space="preserve">Remuneration: </w:t>
      </w:r>
    </w:p>
    <w:p w14:paraId="4D67EE5C" w14:textId="77777777" w:rsidR="00F92DC1" w:rsidRDefault="00F92DC1" w:rsidP="00F92DC1">
      <w:pPr>
        <w:ind w:right="-46"/>
        <w:jc w:val="both"/>
        <w:rPr>
          <w:rFonts w:eastAsia="Calibri"/>
          <w:sz w:val="19"/>
          <w:szCs w:val="19"/>
          <w:lang w:eastAsia="en-US"/>
        </w:rPr>
      </w:pPr>
      <w:r w:rsidRPr="00E33B51">
        <w:rPr>
          <w:rFonts w:eastAsia="Calibri"/>
          <w:sz w:val="19"/>
          <w:szCs w:val="19"/>
          <w:u w:val="single"/>
          <w:lang w:eastAsia="en-US"/>
        </w:rPr>
        <w:t>Level SSO Contributory Salary scale</w:t>
      </w:r>
      <w:r w:rsidRPr="00E33B51">
        <w:rPr>
          <w:rFonts w:eastAsia="Calibri"/>
          <w:sz w:val="19"/>
          <w:szCs w:val="19"/>
          <w:lang w:eastAsia="en-US"/>
        </w:rPr>
        <w:t xml:space="preserve">: </w:t>
      </w:r>
      <w:bookmarkStart w:id="2" w:name="_Hlk522705800"/>
      <w:bookmarkStart w:id="3" w:name="_Hlk18416397"/>
      <w:r w:rsidRPr="00E33B51">
        <w:rPr>
          <w:rFonts w:eastAsia="Calibri"/>
          <w:sz w:val="19"/>
          <w:szCs w:val="19"/>
          <w:lang w:eastAsia="en-US"/>
        </w:rPr>
        <w:t>€</w:t>
      </w:r>
      <w:r>
        <w:rPr>
          <w:rFonts w:eastAsia="Calibri"/>
          <w:sz w:val="19"/>
          <w:szCs w:val="19"/>
          <w:lang w:eastAsia="en-US"/>
        </w:rPr>
        <w:t>62,508</w:t>
      </w:r>
      <w:r w:rsidRPr="00E33B51">
        <w:rPr>
          <w:rFonts w:eastAsia="Calibri"/>
          <w:sz w:val="19"/>
          <w:szCs w:val="19"/>
          <w:lang w:eastAsia="en-US"/>
        </w:rPr>
        <w:t xml:space="preserve"> (Point 1), </w:t>
      </w:r>
      <w:bookmarkEnd w:id="2"/>
      <w:r w:rsidRPr="00E33B51">
        <w:rPr>
          <w:rFonts w:eastAsia="Calibri"/>
          <w:sz w:val="19"/>
          <w:szCs w:val="19"/>
          <w:lang w:eastAsia="en-US"/>
        </w:rPr>
        <w:t>€</w:t>
      </w:r>
      <w:r>
        <w:rPr>
          <w:rFonts w:eastAsia="Calibri"/>
          <w:sz w:val="19"/>
          <w:szCs w:val="19"/>
          <w:lang w:eastAsia="en-US"/>
        </w:rPr>
        <w:t>65,426</w:t>
      </w:r>
      <w:r w:rsidRPr="00E33B51">
        <w:rPr>
          <w:rFonts w:eastAsia="Calibri"/>
          <w:sz w:val="19"/>
          <w:szCs w:val="19"/>
          <w:lang w:eastAsia="en-US"/>
        </w:rPr>
        <w:t xml:space="preserve"> (Point 2), €</w:t>
      </w:r>
      <w:r>
        <w:rPr>
          <w:rFonts w:eastAsia="Calibri"/>
          <w:sz w:val="19"/>
          <w:szCs w:val="19"/>
          <w:lang w:eastAsia="en-US"/>
        </w:rPr>
        <w:t>68,344</w:t>
      </w:r>
      <w:r w:rsidRPr="00E33B51">
        <w:rPr>
          <w:rFonts w:eastAsia="Calibri"/>
          <w:sz w:val="19"/>
          <w:szCs w:val="19"/>
          <w:lang w:eastAsia="en-US"/>
        </w:rPr>
        <w:t xml:space="preserve"> (Point 3), €</w:t>
      </w:r>
      <w:r>
        <w:rPr>
          <w:rFonts w:eastAsia="Calibri"/>
          <w:sz w:val="19"/>
          <w:szCs w:val="19"/>
          <w:lang w:eastAsia="en-US"/>
        </w:rPr>
        <w:t>70,180</w:t>
      </w:r>
      <w:r w:rsidRPr="00E33B51">
        <w:rPr>
          <w:rFonts w:eastAsia="Calibri"/>
          <w:sz w:val="19"/>
          <w:szCs w:val="19"/>
          <w:lang w:eastAsia="en-US"/>
        </w:rPr>
        <w:t xml:space="preserve"> (Point 4), €</w:t>
      </w:r>
      <w:r>
        <w:rPr>
          <w:rFonts w:eastAsia="Calibri"/>
          <w:sz w:val="19"/>
          <w:szCs w:val="19"/>
          <w:lang w:eastAsia="en-US"/>
        </w:rPr>
        <w:t>73,018</w:t>
      </w:r>
      <w:r w:rsidRPr="00E33B51">
        <w:rPr>
          <w:rFonts w:eastAsia="Calibri"/>
          <w:sz w:val="19"/>
          <w:szCs w:val="19"/>
          <w:lang w:eastAsia="en-US"/>
        </w:rPr>
        <w:t xml:space="preserve"> (Point 5), €</w:t>
      </w:r>
      <w:r>
        <w:rPr>
          <w:rFonts w:eastAsia="Calibri"/>
          <w:sz w:val="19"/>
          <w:szCs w:val="19"/>
          <w:lang w:eastAsia="en-US"/>
        </w:rPr>
        <w:t>75,857</w:t>
      </w:r>
      <w:r w:rsidRPr="00E33B51">
        <w:rPr>
          <w:rFonts w:eastAsia="Calibri"/>
          <w:sz w:val="19"/>
          <w:szCs w:val="19"/>
          <w:lang w:eastAsia="en-US"/>
        </w:rPr>
        <w:t xml:space="preserve"> (Point 6), €</w:t>
      </w:r>
      <w:r>
        <w:rPr>
          <w:rFonts w:eastAsia="Calibri"/>
          <w:sz w:val="19"/>
          <w:szCs w:val="19"/>
          <w:lang w:eastAsia="en-US"/>
        </w:rPr>
        <w:t>78,695</w:t>
      </w:r>
      <w:r w:rsidRPr="00E33B51">
        <w:rPr>
          <w:rFonts w:eastAsia="Calibri"/>
          <w:sz w:val="19"/>
          <w:szCs w:val="19"/>
          <w:lang w:eastAsia="en-US"/>
        </w:rPr>
        <w:t xml:space="preserve"> (Point 7), €</w:t>
      </w:r>
      <w:r>
        <w:rPr>
          <w:rFonts w:eastAsia="Calibri"/>
          <w:sz w:val="19"/>
          <w:szCs w:val="19"/>
          <w:lang w:eastAsia="en-US"/>
        </w:rPr>
        <w:t>81,520</w:t>
      </w:r>
      <w:r w:rsidRPr="00E33B51">
        <w:rPr>
          <w:rFonts w:eastAsia="Calibri"/>
          <w:sz w:val="19"/>
          <w:szCs w:val="19"/>
          <w:lang w:eastAsia="en-US"/>
        </w:rPr>
        <w:t xml:space="preserve"> (point 8), €</w:t>
      </w:r>
      <w:r>
        <w:rPr>
          <w:rFonts w:eastAsia="Calibri"/>
          <w:sz w:val="19"/>
          <w:szCs w:val="19"/>
          <w:lang w:eastAsia="en-US"/>
        </w:rPr>
        <w:t>84,369</w:t>
      </w:r>
      <w:r w:rsidRPr="00E33B51">
        <w:rPr>
          <w:rFonts w:eastAsia="Calibri"/>
          <w:sz w:val="19"/>
          <w:szCs w:val="19"/>
          <w:lang w:eastAsia="en-US"/>
        </w:rPr>
        <w:t xml:space="preserve"> (point 9), €</w:t>
      </w:r>
      <w:r>
        <w:rPr>
          <w:rFonts w:eastAsia="Calibri"/>
          <w:sz w:val="19"/>
          <w:szCs w:val="19"/>
          <w:lang w:eastAsia="en-US"/>
        </w:rPr>
        <w:t>86,948</w:t>
      </w:r>
      <w:r w:rsidRPr="00E33B51">
        <w:rPr>
          <w:rFonts w:eastAsia="Calibri"/>
          <w:sz w:val="19"/>
          <w:szCs w:val="19"/>
          <w:lang w:eastAsia="en-US"/>
        </w:rPr>
        <w:t xml:space="preserve"> (LSI 1*)  </w:t>
      </w:r>
      <w:bookmarkStart w:id="4" w:name="_Hlk522705824"/>
      <w:r w:rsidRPr="00E33B51">
        <w:rPr>
          <w:rFonts w:eastAsia="Calibri"/>
          <w:sz w:val="19"/>
          <w:szCs w:val="19"/>
          <w:lang w:eastAsia="en-US"/>
        </w:rPr>
        <w:t>€</w:t>
      </w:r>
      <w:r>
        <w:rPr>
          <w:rFonts w:eastAsia="Calibri"/>
          <w:sz w:val="19"/>
          <w:szCs w:val="19"/>
          <w:lang w:eastAsia="en-US"/>
        </w:rPr>
        <w:t>89,923</w:t>
      </w:r>
      <w:r w:rsidRPr="00E33B51">
        <w:rPr>
          <w:rFonts w:eastAsia="Calibri"/>
          <w:sz w:val="19"/>
          <w:szCs w:val="19"/>
          <w:lang w:eastAsia="en-US"/>
        </w:rPr>
        <w:t xml:space="preserve"> (LSI 2*)</w:t>
      </w:r>
      <w:bookmarkEnd w:id="3"/>
      <w:bookmarkEnd w:id="4"/>
      <w:r w:rsidRPr="00E33B51">
        <w:rPr>
          <w:rFonts w:eastAsia="Calibri"/>
          <w:sz w:val="19"/>
          <w:szCs w:val="19"/>
          <w:lang w:eastAsia="en-US"/>
        </w:rPr>
        <w:t xml:space="preserve"> p.a.</w:t>
      </w:r>
    </w:p>
    <w:p w14:paraId="27300F13" w14:textId="77777777" w:rsidR="00F92DC1" w:rsidRPr="00E33B51" w:rsidRDefault="00F92DC1" w:rsidP="00F92DC1">
      <w:pPr>
        <w:ind w:right="-46"/>
        <w:jc w:val="both"/>
        <w:rPr>
          <w:rFonts w:eastAsia="Calibri"/>
          <w:sz w:val="19"/>
          <w:szCs w:val="19"/>
          <w:lang w:eastAsia="en-US"/>
        </w:rPr>
      </w:pPr>
    </w:p>
    <w:p w14:paraId="79BF0299" w14:textId="77777777" w:rsidR="00F92DC1" w:rsidRDefault="00F92DC1" w:rsidP="00F92DC1">
      <w:pPr>
        <w:ind w:right="-46"/>
        <w:jc w:val="both"/>
        <w:rPr>
          <w:rFonts w:eastAsia="Calibri"/>
          <w:sz w:val="19"/>
          <w:szCs w:val="19"/>
          <w:lang w:eastAsia="en-US"/>
        </w:rPr>
      </w:pPr>
      <w:r w:rsidRPr="00E33B51">
        <w:rPr>
          <w:rFonts w:eastAsia="Calibri"/>
          <w:sz w:val="19"/>
          <w:szCs w:val="19"/>
          <w:u w:val="single"/>
          <w:lang w:eastAsia="en-US"/>
        </w:rPr>
        <w:t>Level SSO Non-Contributory Salary scale</w:t>
      </w:r>
      <w:r w:rsidRPr="00E33B51">
        <w:rPr>
          <w:rFonts w:eastAsia="Calibri"/>
          <w:sz w:val="19"/>
          <w:szCs w:val="19"/>
          <w:lang w:eastAsia="en-US"/>
        </w:rPr>
        <w:t xml:space="preserve">: </w:t>
      </w:r>
      <w:bookmarkStart w:id="5" w:name="_Hlk18416454"/>
      <w:r w:rsidRPr="00E163EC">
        <w:rPr>
          <w:rFonts w:eastAsia="Calibri"/>
          <w:sz w:val="19"/>
          <w:szCs w:val="19"/>
          <w:lang w:eastAsia="en-US"/>
        </w:rPr>
        <w:t>€5</w:t>
      </w:r>
      <w:r>
        <w:rPr>
          <w:rFonts w:eastAsia="Calibri"/>
          <w:sz w:val="19"/>
          <w:szCs w:val="19"/>
          <w:lang w:eastAsia="en-US"/>
        </w:rPr>
        <w:t>9,473,</w:t>
      </w:r>
      <w:r w:rsidRPr="00E33B51">
        <w:rPr>
          <w:rFonts w:eastAsia="Calibri"/>
          <w:sz w:val="19"/>
          <w:szCs w:val="19"/>
          <w:lang w:eastAsia="en-US"/>
        </w:rPr>
        <w:t xml:space="preserve"> (Point 1), </w:t>
      </w:r>
      <w:r w:rsidRPr="00E163EC">
        <w:rPr>
          <w:rFonts w:eastAsia="Calibri"/>
          <w:sz w:val="19"/>
          <w:szCs w:val="19"/>
          <w:lang w:eastAsia="en-US"/>
        </w:rPr>
        <w:t>€6</w:t>
      </w:r>
      <w:r>
        <w:rPr>
          <w:rFonts w:eastAsia="Calibri"/>
          <w:sz w:val="19"/>
          <w:szCs w:val="19"/>
          <w:lang w:eastAsia="en-US"/>
        </w:rPr>
        <w:t>2,249</w:t>
      </w:r>
      <w:r w:rsidRPr="00E33B51">
        <w:rPr>
          <w:rFonts w:eastAsia="Calibri"/>
          <w:sz w:val="19"/>
          <w:szCs w:val="19"/>
          <w:lang w:eastAsia="en-US"/>
        </w:rPr>
        <w:t xml:space="preserve"> (Point 2), </w:t>
      </w:r>
      <w:r w:rsidRPr="00E163EC">
        <w:rPr>
          <w:rFonts w:eastAsia="Calibri"/>
          <w:sz w:val="19"/>
          <w:szCs w:val="19"/>
          <w:lang w:eastAsia="en-US"/>
        </w:rPr>
        <w:t>€</w:t>
      </w:r>
      <w:r>
        <w:rPr>
          <w:rFonts w:eastAsia="Calibri"/>
          <w:sz w:val="19"/>
          <w:szCs w:val="19"/>
          <w:lang w:eastAsia="en-US"/>
        </w:rPr>
        <w:t>65,018</w:t>
      </w:r>
      <w:r w:rsidRPr="00E33B51">
        <w:rPr>
          <w:rFonts w:eastAsia="Calibri"/>
          <w:sz w:val="19"/>
          <w:szCs w:val="19"/>
          <w:lang w:eastAsia="en-US"/>
        </w:rPr>
        <w:t xml:space="preserve"> (Point 3), </w:t>
      </w:r>
      <w:r w:rsidRPr="00E163EC">
        <w:rPr>
          <w:rFonts w:eastAsia="Calibri"/>
          <w:sz w:val="19"/>
          <w:szCs w:val="19"/>
          <w:lang w:eastAsia="en-US"/>
        </w:rPr>
        <w:t>€6</w:t>
      </w:r>
      <w:r>
        <w:rPr>
          <w:rFonts w:eastAsia="Calibri"/>
          <w:sz w:val="19"/>
          <w:szCs w:val="19"/>
          <w:lang w:eastAsia="en-US"/>
        </w:rPr>
        <w:t>7,791 (P</w:t>
      </w:r>
      <w:r w:rsidRPr="00E33B51">
        <w:rPr>
          <w:rFonts w:eastAsia="Calibri"/>
          <w:sz w:val="19"/>
          <w:szCs w:val="19"/>
          <w:lang w:eastAsia="en-US"/>
        </w:rPr>
        <w:t xml:space="preserve">oint 4), </w:t>
      </w:r>
      <w:r w:rsidRPr="00E163EC">
        <w:rPr>
          <w:rFonts w:eastAsia="Calibri"/>
          <w:sz w:val="19"/>
          <w:szCs w:val="19"/>
          <w:lang w:eastAsia="en-US"/>
        </w:rPr>
        <w:t>€6</w:t>
      </w:r>
      <w:r>
        <w:rPr>
          <w:rFonts w:eastAsia="Calibri"/>
          <w:sz w:val="19"/>
          <w:szCs w:val="19"/>
          <w:lang w:eastAsia="en-US"/>
        </w:rPr>
        <w:t>9,498</w:t>
      </w:r>
      <w:r w:rsidRPr="00E33B51">
        <w:rPr>
          <w:rFonts w:eastAsia="Calibri"/>
          <w:sz w:val="19"/>
          <w:szCs w:val="19"/>
          <w:lang w:eastAsia="en-US"/>
        </w:rPr>
        <w:t xml:space="preserve"> (Point 5), </w:t>
      </w:r>
      <w:r w:rsidRPr="00E163EC">
        <w:rPr>
          <w:rFonts w:eastAsia="Calibri"/>
          <w:sz w:val="19"/>
          <w:szCs w:val="19"/>
          <w:lang w:eastAsia="en-US"/>
        </w:rPr>
        <w:t>€7</w:t>
      </w:r>
      <w:r>
        <w:rPr>
          <w:rFonts w:eastAsia="Calibri"/>
          <w:sz w:val="19"/>
          <w:szCs w:val="19"/>
          <w:lang w:eastAsia="en-US"/>
        </w:rPr>
        <w:t>2,197</w:t>
      </w:r>
      <w:r w:rsidRPr="00E33B51">
        <w:rPr>
          <w:rFonts w:eastAsia="Calibri"/>
          <w:sz w:val="19"/>
          <w:szCs w:val="19"/>
          <w:lang w:eastAsia="en-US"/>
        </w:rPr>
        <w:t xml:space="preserve"> (Point 6), </w:t>
      </w:r>
      <w:r w:rsidRPr="00E163EC">
        <w:rPr>
          <w:rFonts w:eastAsia="Calibri"/>
          <w:sz w:val="19"/>
          <w:szCs w:val="19"/>
          <w:lang w:eastAsia="en-US"/>
        </w:rPr>
        <w:t>€7</w:t>
      </w:r>
      <w:r>
        <w:rPr>
          <w:rFonts w:eastAsia="Calibri"/>
          <w:sz w:val="19"/>
          <w:szCs w:val="19"/>
          <w:lang w:eastAsia="en-US"/>
        </w:rPr>
        <w:t>4,891</w:t>
      </w:r>
      <w:r w:rsidRPr="00E33B51">
        <w:rPr>
          <w:rFonts w:eastAsia="Calibri"/>
          <w:sz w:val="19"/>
          <w:szCs w:val="19"/>
          <w:lang w:eastAsia="en-US"/>
        </w:rPr>
        <w:t xml:space="preserve"> (Point 7), </w:t>
      </w:r>
      <w:r w:rsidRPr="00E163EC">
        <w:rPr>
          <w:rFonts w:eastAsia="Calibri"/>
          <w:sz w:val="19"/>
          <w:szCs w:val="19"/>
          <w:lang w:eastAsia="en-US"/>
        </w:rPr>
        <w:t>€7</w:t>
      </w:r>
      <w:r>
        <w:rPr>
          <w:rFonts w:eastAsia="Calibri"/>
          <w:sz w:val="19"/>
          <w:szCs w:val="19"/>
          <w:lang w:eastAsia="en-US"/>
        </w:rPr>
        <w:t>7,576</w:t>
      </w:r>
      <w:r w:rsidRPr="00E33B51">
        <w:rPr>
          <w:rFonts w:eastAsia="Calibri"/>
          <w:sz w:val="19"/>
          <w:szCs w:val="19"/>
          <w:lang w:eastAsia="en-US"/>
        </w:rPr>
        <w:t xml:space="preserve"> (point 8), </w:t>
      </w:r>
      <w:r w:rsidRPr="00E163EC">
        <w:rPr>
          <w:rFonts w:eastAsia="Calibri"/>
          <w:sz w:val="19"/>
          <w:szCs w:val="19"/>
          <w:lang w:eastAsia="en-US"/>
        </w:rPr>
        <w:t>€</w:t>
      </w:r>
      <w:r>
        <w:rPr>
          <w:rFonts w:eastAsia="Calibri"/>
          <w:sz w:val="19"/>
          <w:szCs w:val="19"/>
          <w:lang w:eastAsia="en-US"/>
        </w:rPr>
        <w:t>80,283</w:t>
      </w:r>
      <w:r w:rsidRPr="00E33B51">
        <w:rPr>
          <w:rFonts w:eastAsia="Calibri"/>
          <w:sz w:val="19"/>
          <w:szCs w:val="19"/>
          <w:lang w:eastAsia="en-US"/>
        </w:rPr>
        <w:t xml:space="preserve"> (point 9), </w:t>
      </w:r>
      <w:r w:rsidRPr="00E163EC">
        <w:rPr>
          <w:rFonts w:eastAsia="Calibri"/>
          <w:sz w:val="19"/>
          <w:szCs w:val="19"/>
          <w:lang w:eastAsia="en-US"/>
        </w:rPr>
        <w:t>€8</w:t>
      </w:r>
      <w:r>
        <w:rPr>
          <w:rFonts w:eastAsia="Calibri"/>
          <w:sz w:val="19"/>
          <w:szCs w:val="19"/>
          <w:lang w:eastAsia="en-US"/>
        </w:rPr>
        <w:t>2,733</w:t>
      </w:r>
      <w:r w:rsidRPr="00E33B51">
        <w:rPr>
          <w:rFonts w:eastAsia="Calibri"/>
          <w:sz w:val="19"/>
          <w:szCs w:val="19"/>
          <w:lang w:eastAsia="en-US"/>
        </w:rPr>
        <w:t xml:space="preserve"> (LSI 1*)  </w:t>
      </w:r>
      <w:r w:rsidRPr="00E163EC">
        <w:rPr>
          <w:rFonts w:eastAsia="Calibri"/>
          <w:sz w:val="19"/>
          <w:szCs w:val="19"/>
          <w:lang w:eastAsia="en-US"/>
        </w:rPr>
        <w:t>€83</w:t>
      </w:r>
      <w:r>
        <w:rPr>
          <w:rFonts w:eastAsia="Calibri"/>
          <w:sz w:val="19"/>
          <w:szCs w:val="19"/>
          <w:lang w:eastAsia="en-US"/>
        </w:rPr>
        <w:t>5,561</w:t>
      </w:r>
      <w:r w:rsidRPr="00E33B51">
        <w:rPr>
          <w:rFonts w:eastAsia="Calibri"/>
          <w:sz w:val="19"/>
          <w:szCs w:val="19"/>
          <w:lang w:eastAsia="en-US"/>
        </w:rPr>
        <w:t xml:space="preserve"> (LSI 2*)</w:t>
      </w:r>
      <w:bookmarkEnd w:id="5"/>
      <w:r w:rsidRPr="00E33B51">
        <w:rPr>
          <w:rFonts w:eastAsia="Calibri"/>
          <w:sz w:val="19"/>
          <w:szCs w:val="19"/>
          <w:lang w:eastAsia="en-US"/>
        </w:rPr>
        <w:t xml:space="preserve"> p.a. (only applicable for relevant category of Civil/Public Servants)</w:t>
      </w:r>
    </w:p>
    <w:p w14:paraId="04D02D4C" w14:textId="77777777" w:rsidR="00F812AC" w:rsidRPr="00541CC2" w:rsidRDefault="00F812AC" w:rsidP="00F812AC">
      <w:pPr>
        <w:autoSpaceDE w:val="0"/>
        <w:autoSpaceDN w:val="0"/>
        <w:adjustRightInd w:val="0"/>
        <w:jc w:val="both"/>
        <w:rPr>
          <w:rFonts w:cs="Verdana"/>
          <w:b/>
          <w:bCs/>
          <w:color w:val="000000"/>
        </w:rPr>
      </w:pPr>
    </w:p>
    <w:p w14:paraId="0CAA226E" w14:textId="77777777" w:rsidR="001C6C2B" w:rsidRPr="006C0FBB" w:rsidRDefault="001C6C2B" w:rsidP="001C6C2B">
      <w:pPr>
        <w:autoSpaceDE w:val="0"/>
        <w:autoSpaceDN w:val="0"/>
        <w:adjustRightInd w:val="0"/>
        <w:jc w:val="both"/>
        <w:rPr>
          <w:rFonts w:eastAsia="Calibri"/>
          <w:lang w:eastAsia="en-US"/>
        </w:rPr>
      </w:pPr>
      <w:r w:rsidRPr="00C84E48">
        <w:t>*</w:t>
      </w:r>
      <w:r w:rsidRPr="006C0FBB">
        <w:rPr>
          <w:rFonts w:eastAsia="Calibri"/>
          <w:lang w:eastAsia="en-US"/>
        </w:rPr>
        <w:t>Please note this increment is applicable after 3 years’ service on the previous point</w:t>
      </w:r>
    </w:p>
    <w:p w14:paraId="75F7957F" w14:textId="77777777" w:rsidR="001C6C2B" w:rsidRPr="006C0FBB" w:rsidRDefault="001C6C2B" w:rsidP="001C6C2B">
      <w:pPr>
        <w:autoSpaceDE w:val="0"/>
        <w:autoSpaceDN w:val="0"/>
        <w:adjustRightInd w:val="0"/>
        <w:jc w:val="both"/>
        <w:rPr>
          <w:rFonts w:eastAsia="Calibri"/>
          <w:lang w:eastAsia="en-US"/>
        </w:rPr>
      </w:pPr>
    </w:p>
    <w:p w14:paraId="362F2A8A" w14:textId="3CAD1F0E" w:rsidR="001C6C2B" w:rsidRPr="006C0FBB" w:rsidRDefault="001C6C2B" w:rsidP="001C6C2B">
      <w:pPr>
        <w:ind w:right="-46"/>
        <w:jc w:val="both"/>
        <w:rPr>
          <w:rFonts w:eastAsia="Calibri"/>
        </w:rPr>
      </w:pPr>
      <w:r w:rsidRPr="006C0FBB">
        <w:rPr>
          <w:rFonts w:eastAsia="Calibri"/>
        </w:rPr>
        <w:t>All appointments are made in accordance with</w:t>
      </w:r>
      <w:r w:rsidR="00E90AB1">
        <w:rPr>
          <w:rFonts w:eastAsia="Calibri"/>
        </w:rPr>
        <w:t xml:space="preserve"> the</w:t>
      </w:r>
      <w:r w:rsidRPr="006C0FBB">
        <w:rPr>
          <w:rFonts w:eastAsia="Calibri"/>
        </w:rPr>
        <w:t xml:space="preserve"> Dep</w:t>
      </w:r>
      <w:r w:rsidR="00E90AB1">
        <w:rPr>
          <w:rFonts w:eastAsia="Calibri"/>
        </w:rPr>
        <w:t>artment</w:t>
      </w:r>
      <w:r w:rsidRPr="006C0FBB">
        <w:rPr>
          <w:rFonts w:eastAsia="Calibri"/>
        </w:rPr>
        <w:t xml:space="preserve"> of Finance and </w:t>
      </w:r>
      <w:r w:rsidR="00E90AB1">
        <w:rPr>
          <w:rFonts w:eastAsia="Calibri"/>
        </w:rPr>
        <w:t xml:space="preserve">the Department of </w:t>
      </w:r>
      <w:r w:rsidRPr="006C0FBB">
        <w:rPr>
          <w:rFonts w:eastAsia="Calibri"/>
        </w:rPr>
        <w:t>Public Expenditure and Reform guidelines.</w:t>
      </w:r>
    </w:p>
    <w:p w14:paraId="4A7FBE48" w14:textId="77777777" w:rsidR="001C6C2B" w:rsidRDefault="001C6C2B" w:rsidP="001C6C2B">
      <w:pPr>
        <w:autoSpaceDE w:val="0"/>
        <w:autoSpaceDN w:val="0"/>
        <w:adjustRightInd w:val="0"/>
        <w:jc w:val="both"/>
        <w:rPr>
          <w:rFonts w:eastAsia="Calibri"/>
          <w:sz w:val="19"/>
          <w:szCs w:val="19"/>
          <w:lang w:eastAsia="en-US"/>
        </w:rPr>
      </w:pPr>
    </w:p>
    <w:p w14:paraId="21B3BB4E" w14:textId="77777777" w:rsidR="001C6C2B" w:rsidRDefault="001C6C2B" w:rsidP="001C6C2B">
      <w:pPr>
        <w:jc w:val="both"/>
        <w:rPr>
          <w:rFonts w:eastAsia="Calibri"/>
          <w:lang w:eastAsia="en-US"/>
        </w:rPr>
      </w:pPr>
      <w:r w:rsidRPr="00A10754">
        <w:rPr>
          <w:rFonts w:eastAsia="Calibri"/>
          <w:lang w:eastAsia="en-US"/>
        </w:rPr>
        <w:t>Salary implications for existing Civil/Public servants should be queried with HR Unit, NSAI.</w:t>
      </w:r>
    </w:p>
    <w:p w14:paraId="07256F70" w14:textId="77777777" w:rsidR="001C6C2B" w:rsidRPr="00A10754" w:rsidRDefault="001C6C2B" w:rsidP="001C6C2B">
      <w:pPr>
        <w:jc w:val="both"/>
        <w:rPr>
          <w:rFonts w:eastAsia="Calibri"/>
          <w:lang w:eastAsia="en-US"/>
        </w:rPr>
      </w:pPr>
    </w:p>
    <w:p w14:paraId="4230D5D5" w14:textId="77777777" w:rsidR="001C6C2B" w:rsidRDefault="001C6C2B" w:rsidP="001C6C2B">
      <w:pPr>
        <w:autoSpaceDE w:val="0"/>
        <w:autoSpaceDN w:val="0"/>
        <w:adjustRightInd w:val="0"/>
        <w:jc w:val="both"/>
        <w:rPr>
          <w:rFonts w:cs="Verdana"/>
          <w:b/>
          <w:bCs/>
          <w:color w:val="000000"/>
        </w:rPr>
      </w:pPr>
      <w:r w:rsidRPr="00541CC2">
        <w:rPr>
          <w:rFonts w:cs="Verdana"/>
          <w:b/>
          <w:bCs/>
          <w:color w:val="000000"/>
        </w:rPr>
        <w:t>Starting Salary</w:t>
      </w:r>
    </w:p>
    <w:p w14:paraId="6688246B"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Candidates should note that entry will be at the</w:t>
      </w:r>
      <w:r>
        <w:rPr>
          <w:rFonts w:cs="Verdana"/>
          <w:color w:val="000000"/>
        </w:rPr>
        <w:t xml:space="preserve"> first point</w:t>
      </w:r>
      <w:r w:rsidRPr="00541CC2">
        <w:rPr>
          <w:rFonts w:cs="Verdana"/>
          <w:color w:val="000000"/>
        </w:rPr>
        <w:t xml:space="preserve"> of the appropriate scale and will not be subject to negotiation. The rate of remuneration may be adjusted from time to time in line with Government pay policy. </w:t>
      </w:r>
    </w:p>
    <w:p w14:paraId="0FEA071F" w14:textId="77777777" w:rsidR="001C6C2B" w:rsidRPr="00541CC2" w:rsidRDefault="001C6C2B" w:rsidP="001C6C2B">
      <w:pPr>
        <w:autoSpaceDE w:val="0"/>
        <w:autoSpaceDN w:val="0"/>
        <w:adjustRightInd w:val="0"/>
        <w:jc w:val="both"/>
        <w:rPr>
          <w:rFonts w:cs="Verdana"/>
          <w:color w:val="000000"/>
        </w:rPr>
      </w:pPr>
    </w:p>
    <w:p w14:paraId="201FF978" w14:textId="77777777" w:rsidR="001C6C2B" w:rsidRDefault="001C6C2B" w:rsidP="001C6C2B">
      <w:pPr>
        <w:autoSpaceDE w:val="0"/>
        <w:autoSpaceDN w:val="0"/>
        <w:adjustRightInd w:val="0"/>
        <w:jc w:val="both"/>
        <w:rPr>
          <w:rFonts w:cs="Verdana"/>
          <w:b/>
          <w:bCs/>
          <w:color w:val="000000"/>
        </w:rPr>
      </w:pPr>
      <w:r w:rsidRPr="00541CC2">
        <w:rPr>
          <w:rFonts w:cs="Verdana"/>
          <w:b/>
          <w:bCs/>
          <w:color w:val="000000"/>
        </w:rPr>
        <w:t>Duties of the Post</w:t>
      </w:r>
    </w:p>
    <w:p w14:paraId="05B235D5"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The duties and responsibilities set out in this job description are indicative of responsibilities related to this role. As with all posts, the nature of NSAI business is evolving and flexibility is required to adapt to changing business needs. </w:t>
      </w:r>
    </w:p>
    <w:p w14:paraId="20C7D990" w14:textId="77777777" w:rsidR="001C6C2B" w:rsidRPr="00541CC2" w:rsidRDefault="001C6C2B" w:rsidP="001C6C2B">
      <w:pPr>
        <w:autoSpaceDE w:val="0"/>
        <w:autoSpaceDN w:val="0"/>
        <w:adjustRightInd w:val="0"/>
        <w:jc w:val="both"/>
        <w:rPr>
          <w:rFonts w:cs="Verdana"/>
          <w:color w:val="000000"/>
        </w:rPr>
      </w:pPr>
    </w:p>
    <w:p w14:paraId="2DF23118" w14:textId="77777777" w:rsidR="001C6C2B" w:rsidRDefault="001C6C2B" w:rsidP="001C6C2B">
      <w:pPr>
        <w:autoSpaceDE w:val="0"/>
        <w:autoSpaceDN w:val="0"/>
        <w:adjustRightInd w:val="0"/>
        <w:jc w:val="both"/>
        <w:rPr>
          <w:rFonts w:cs="Verdana"/>
          <w:b/>
          <w:color w:val="000000"/>
        </w:rPr>
      </w:pPr>
      <w:r w:rsidRPr="00541CC2">
        <w:rPr>
          <w:rFonts w:cs="Verdana"/>
          <w:b/>
          <w:color w:val="000000"/>
        </w:rPr>
        <w:t>Annual Leave</w:t>
      </w:r>
    </w:p>
    <w:p w14:paraId="3F524002"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Annual Leave </w:t>
      </w:r>
      <w:r>
        <w:rPr>
          <w:rFonts w:cs="Verdana"/>
          <w:color w:val="000000"/>
        </w:rPr>
        <w:t xml:space="preserve">30 </w:t>
      </w:r>
      <w:r w:rsidRPr="00541CC2">
        <w:rPr>
          <w:rFonts w:cs="Verdana"/>
          <w:color w:val="000000"/>
        </w:rPr>
        <w:t xml:space="preserve">working days and this leave is exclusive of Public Holidays. </w:t>
      </w:r>
    </w:p>
    <w:p w14:paraId="516E61D8" w14:textId="77777777" w:rsidR="001C6C2B" w:rsidRPr="00541CC2" w:rsidRDefault="001C6C2B" w:rsidP="001C6C2B">
      <w:pPr>
        <w:autoSpaceDE w:val="0"/>
        <w:autoSpaceDN w:val="0"/>
        <w:adjustRightInd w:val="0"/>
        <w:jc w:val="both"/>
        <w:rPr>
          <w:rFonts w:cs="Verdana"/>
          <w:color w:val="000000"/>
        </w:rPr>
      </w:pPr>
    </w:p>
    <w:p w14:paraId="12AC8280" w14:textId="77777777" w:rsidR="001C6C2B" w:rsidRDefault="001C6C2B" w:rsidP="001C6C2B">
      <w:pPr>
        <w:autoSpaceDE w:val="0"/>
        <w:autoSpaceDN w:val="0"/>
        <w:adjustRightInd w:val="0"/>
        <w:jc w:val="both"/>
        <w:rPr>
          <w:rFonts w:cs="Verdana"/>
          <w:b/>
          <w:color w:val="000000"/>
        </w:rPr>
      </w:pPr>
      <w:r w:rsidRPr="00541CC2">
        <w:rPr>
          <w:rFonts w:cs="Verdana"/>
          <w:b/>
          <w:color w:val="000000"/>
        </w:rPr>
        <w:t>Hours of Attendance</w:t>
      </w:r>
    </w:p>
    <w:p w14:paraId="7F17129B" w14:textId="431C4D94" w:rsidR="001C6C2B" w:rsidRDefault="007677AF" w:rsidP="001C6C2B">
      <w:pPr>
        <w:autoSpaceDE w:val="0"/>
        <w:autoSpaceDN w:val="0"/>
        <w:adjustRightInd w:val="0"/>
        <w:jc w:val="both"/>
        <w:rPr>
          <w:rFonts w:cs="Verdana"/>
          <w:color w:val="000000"/>
        </w:rPr>
      </w:pPr>
      <w:r>
        <w:rPr>
          <w:rFonts w:cs="Verdana"/>
          <w:color w:val="000000"/>
        </w:rPr>
        <w:t xml:space="preserve">Working hours are from 9:00 to </w:t>
      </w:r>
      <w:r w:rsidR="00E90AB1">
        <w:rPr>
          <w:rFonts w:cs="Verdana"/>
          <w:color w:val="000000"/>
        </w:rPr>
        <w:t>17</w:t>
      </w:r>
      <w:r>
        <w:rPr>
          <w:rFonts w:cs="Verdana"/>
          <w:color w:val="000000"/>
        </w:rPr>
        <w:t xml:space="preserve">:15 </w:t>
      </w:r>
      <w:r>
        <w:rPr>
          <w:rFonts w:cs="Arial"/>
        </w:rPr>
        <w:t>on Monday to Thursday and 9</w:t>
      </w:r>
      <w:r w:rsidR="00E90AB1">
        <w:rPr>
          <w:rFonts w:cs="Arial"/>
        </w:rPr>
        <w:t>:</w:t>
      </w:r>
      <w:r>
        <w:rPr>
          <w:rFonts w:cs="Arial"/>
        </w:rPr>
        <w:t xml:space="preserve">00 to </w:t>
      </w:r>
      <w:r w:rsidR="00E90AB1">
        <w:rPr>
          <w:rFonts w:cs="Arial"/>
        </w:rPr>
        <w:t>16:</w:t>
      </w:r>
      <w:r>
        <w:rPr>
          <w:rFonts w:cs="Arial"/>
        </w:rPr>
        <w:t>45 on Friday, with 45 minutes lunch break</w:t>
      </w:r>
      <w:r>
        <w:rPr>
          <w:rFonts w:cs="Verdana"/>
          <w:color w:val="000000"/>
        </w:rPr>
        <w:t xml:space="preserve"> unless otherwise stated. </w:t>
      </w:r>
      <w:r w:rsidRPr="00541CC2">
        <w:rPr>
          <w:rFonts w:cs="Verdana"/>
          <w:color w:val="000000"/>
        </w:rPr>
        <w:t>No</w:t>
      </w:r>
      <w:r w:rsidR="001C6C2B" w:rsidRPr="00541CC2">
        <w:rPr>
          <w:rFonts w:cs="Verdana"/>
          <w:color w:val="000000"/>
        </w:rPr>
        <w:t xml:space="preserve"> additional payment will be made for extra attendance as the rate of remuneration payable covers any exceptional extra attendance liability that may arise from time to time.</w:t>
      </w:r>
    </w:p>
    <w:p w14:paraId="2FD911C4" w14:textId="77777777" w:rsidR="006E1392" w:rsidRPr="00541CC2" w:rsidRDefault="006E1392" w:rsidP="001C6C2B">
      <w:pPr>
        <w:autoSpaceDE w:val="0"/>
        <w:autoSpaceDN w:val="0"/>
        <w:adjustRightInd w:val="0"/>
        <w:jc w:val="both"/>
        <w:rPr>
          <w:rFonts w:cs="Verdana"/>
          <w:color w:val="000000"/>
        </w:rPr>
      </w:pPr>
    </w:p>
    <w:p w14:paraId="17C561E8" w14:textId="77777777" w:rsidR="001C6C2B" w:rsidRDefault="001C6C2B" w:rsidP="001C6C2B">
      <w:pPr>
        <w:autoSpaceDE w:val="0"/>
        <w:autoSpaceDN w:val="0"/>
        <w:adjustRightInd w:val="0"/>
        <w:jc w:val="both"/>
        <w:rPr>
          <w:rFonts w:cs="Verdana"/>
          <w:b/>
          <w:color w:val="000000"/>
        </w:rPr>
      </w:pPr>
      <w:r w:rsidRPr="00541CC2">
        <w:rPr>
          <w:rFonts w:cs="Verdana"/>
          <w:b/>
          <w:color w:val="000000"/>
        </w:rPr>
        <w:t>Tenure</w:t>
      </w:r>
    </w:p>
    <w:p w14:paraId="0A49CE03" w14:textId="41678D5A"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The appointment will be on a </w:t>
      </w:r>
      <w:r>
        <w:rPr>
          <w:rFonts w:cs="Verdana"/>
          <w:color w:val="000000"/>
        </w:rPr>
        <w:t>full-time</w:t>
      </w:r>
      <w:r w:rsidR="008F068C">
        <w:rPr>
          <w:rFonts w:cs="Verdana"/>
          <w:color w:val="000000"/>
        </w:rPr>
        <w:t xml:space="preserve"> permanent</w:t>
      </w:r>
      <w:r>
        <w:rPr>
          <w:rFonts w:cs="Verdana"/>
          <w:color w:val="000000"/>
        </w:rPr>
        <w:t xml:space="preserve"> </w:t>
      </w:r>
      <w:r w:rsidRPr="00541CC2">
        <w:rPr>
          <w:rFonts w:cs="Verdana"/>
          <w:color w:val="000000"/>
        </w:rPr>
        <w:t xml:space="preserve">basis. The appointee must serve a probationary period, which lasts for 12 months. Should the appointee’s service be satisfactory </w:t>
      </w:r>
      <w:r>
        <w:rPr>
          <w:rFonts w:cs="Verdana"/>
          <w:color w:val="000000"/>
        </w:rPr>
        <w:t xml:space="preserve">with </w:t>
      </w:r>
      <w:r w:rsidRPr="00541CC2">
        <w:rPr>
          <w:rFonts w:cs="Verdana"/>
          <w:color w:val="000000"/>
        </w:rPr>
        <w:t>regards</w:t>
      </w:r>
      <w:r>
        <w:rPr>
          <w:rFonts w:cs="Verdana"/>
          <w:color w:val="000000"/>
        </w:rPr>
        <w:t xml:space="preserve"> to</w:t>
      </w:r>
      <w:r w:rsidRPr="00541CC2">
        <w:rPr>
          <w:rFonts w:cs="Verdana"/>
          <w:color w:val="000000"/>
        </w:rPr>
        <w:t xml:space="preserve"> health, conduct, and efficiency generally during the probationary period, the appointee, on completion of the period will be finally appointed. Should the appointee’s services be unsatisfactory, the appointment may be terminated at any time during the period.</w:t>
      </w:r>
    </w:p>
    <w:p w14:paraId="4C70FC91" w14:textId="77777777" w:rsidR="001C6C2B" w:rsidRPr="00541CC2" w:rsidRDefault="001C6C2B" w:rsidP="001C6C2B">
      <w:pPr>
        <w:autoSpaceDE w:val="0"/>
        <w:autoSpaceDN w:val="0"/>
        <w:adjustRightInd w:val="0"/>
        <w:jc w:val="both"/>
        <w:rPr>
          <w:rFonts w:cs="Verdana"/>
          <w:color w:val="000000"/>
        </w:rPr>
      </w:pPr>
    </w:p>
    <w:p w14:paraId="25961859" w14:textId="77777777" w:rsidR="001C6C2B" w:rsidRDefault="001C6C2B" w:rsidP="001C6C2B">
      <w:pPr>
        <w:autoSpaceDE w:val="0"/>
        <w:autoSpaceDN w:val="0"/>
        <w:adjustRightInd w:val="0"/>
        <w:jc w:val="both"/>
        <w:rPr>
          <w:rFonts w:cs="Verdana"/>
          <w:b/>
          <w:color w:val="000000"/>
        </w:rPr>
      </w:pPr>
      <w:r w:rsidRPr="00541CC2">
        <w:rPr>
          <w:rFonts w:cs="Verdana"/>
          <w:b/>
          <w:color w:val="000000"/>
        </w:rPr>
        <w:t>Location</w:t>
      </w:r>
    </w:p>
    <w:p w14:paraId="0A30E7BA" w14:textId="77777777" w:rsidR="001C6C2B" w:rsidRPr="00CD3EAB" w:rsidRDefault="001C6C2B" w:rsidP="001C6C2B">
      <w:pPr>
        <w:autoSpaceDE w:val="0"/>
        <w:autoSpaceDN w:val="0"/>
        <w:adjustRightInd w:val="0"/>
        <w:jc w:val="both"/>
        <w:rPr>
          <w:rFonts w:cs="Verdana"/>
          <w:color w:val="000000"/>
        </w:rPr>
      </w:pPr>
      <w:r w:rsidRPr="00541CC2">
        <w:rPr>
          <w:rFonts w:cs="Verdana"/>
          <w:color w:val="000000"/>
        </w:rPr>
        <w:t xml:space="preserve">This position </w:t>
      </w:r>
      <w:r>
        <w:rPr>
          <w:rFonts w:cs="Verdana"/>
          <w:color w:val="000000"/>
        </w:rPr>
        <w:t xml:space="preserve">will be based </w:t>
      </w:r>
      <w:r w:rsidRPr="00541CC2">
        <w:rPr>
          <w:rFonts w:cs="Verdana"/>
          <w:color w:val="000000"/>
        </w:rPr>
        <w:t>at 1 Swift Square, Northwood, Santry, Dublin 9</w:t>
      </w:r>
      <w:r>
        <w:rPr>
          <w:rFonts w:cs="Verdana"/>
          <w:color w:val="000000"/>
        </w:rPr>
        <w:t>.</w:t>
      </w:r>
    </w:p>
    <w:p w14:paraId="1136726F" w14:textId="77777777" w:rsidR="001C6C2B" w:rsidRPr="00541CC2" w:rsidRDefault="001C6C2B" w:rsidP="001C6C2B">
      <w:pPr>
        <w:autoSpaceDE w:val="0"/>
        <w:autoSpaceDN w:val="0"/>
        <w:adjustRightInd w:val="0"/>
        <w:jc w:val="both"/>
        <w:rPr>
          <w:rFonts w:cs="Verdana"/>
          <w:color w:val="000000"/>
        </w:rPr>
      </w:pPr>
    </w:p>
    <w:p w14:paraId="70D0D813" w14:textId="77777777" w:rsidR="001C6C2B" w:rsidRDefault="001C6C2B" w:rsidP="001C6C2B">
      <w:pPr>
        <w:autoSpaceDE w:val="0"/>
        <w:autoSpaceDN w:val="0"/>
        <w:adjustRightInd w:val="0"/>
        <w:jc w:val="both"/>
        <w:rPr>
          <w:rFonts w:cs="Verdana"/>
          <w:b/>
          <w:bCs/>
          <w:color w:val="000000"/>
        </w:rPr>
      </w:pPr>
      <w:r w:rsidRPr="00541CC2">
        <w:rPr>
          <w:rFonts w:cs="Verdana"/>
          <w:b/>
          <w:bCs/>
          <w:color w:val="000000"/>
        </w:rPr>
        <w:t>Confidentiality and Conflict of Interest</w:t>
      </w:r>
    </w:p>
    <w:p w14:paraId="16FE433F"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Employees are prohibited from having any personal or financial interest in any industry that NSAI certifies from the date of appointment with the NSAI. Employees are prohibited from disclosing any information in relation to the business of any person obtained in his/her capacity as an officer of the NSAI. </w:t>
      </w:r>
    </w:p>
    <w:p w14:paraId="06F710C7" w14:textId="77777777" w:rsidR="00274AB9" w:rsidRPr="00541CC2" w:rsidRDefault="00274AB9" w:rsidP="001C6C2B">
      <w:pPr>
        <w:autoSpaceDE w:val="0"/>
        <w:autoSpaceDN w:val="0"/>
        <w:adjustRightInd w:val="0"/>
        <w:jc w:val="both"/>
        <w:rPr>
          <w:rFonts w:cs="Verdana"/>
          <w:color w:val="000000"/>
        </w:rPr>
      </w:pPr>
    </w:p>
    <w:p w14:paraId="7EAB640A" w14:textId="77777777" w:rsidR="001C6C2B" w:rsidRDefault="001C6C2B" w:rsidP="001C6C2B">
      <w:pPr>
        <w:autoSpaceDE w:val="0"/>
        <w:autoSpaceDN w:val="0"/>
        <w:adjustRightInd w:val="0"/>
        <w:jc w:val="both"/>
        <w:rPr>
          <w:rFonts w:cs="Verdana"/>
          <w:b/>
          <w:bCs/>
          <w:color w:val="000000"/>
        </w:rPr>
      </w:pPr>
      <w:r w:rsidRPr="00541CC2">
        <w:rPr>
          <w:rFonts w:cs="Verdana"/>
          <w:b/>
          <w:bCs/>
          <w:color w:val="000000"/>
        </w:rPr>
        <w:lastRenderedPageBreak/>
        <w:t>Superannuation and Retirement</w:t>
      </w:r>
    </w:p>
    <w:p w14:paraId="1029C766"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The appointee will be offered public service pension terms and retirement age conditions in accordance with pension arrangements in NSAI depending on the status of the successful appointee: </w:t>
      </w:r>
    </w:p>
    <w:p w14:paraId="2DD35FF5" w14:textId="77777777" w:rsidR="001C6C2B" w:rsidRDefault="001C6C2B" w:rsidP="001C6C2B">
      <w:pPr>
        <w:autoSpaceDE w:val="0"/>
        <w:autoSpaceDN w:val="0"/>
        <w:adjustRightInd w:val="0"/>
        <w:jc w:val="both"/>
        <w:rPr>
          <w:rFonts w:cs="Verdana"/>
          <w:color w:val="000000"/>
        </w:rPr>
      </w:pPr>
      <w:r w:rsidRPr="00541CC2">
        <w:rPr>
          <w:rFonts w:cs="Verdana"/>
          <w:color w:val="000000"/>
        </w:rPr>
        <w:t xml:space="preserve">a) 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w:t>
      </w:r>
    </w:p>
    <w:p w14:paraId="211513EC" w14:textId="77777777" w:rsidR="001C6C2B" w:rsidRPr="00541CC2" w:rsidRDefault="001C6C2B" w:rsidP="001C6C2B">
      <w:pPr>
        <w:autoSpaceDE w:val="0"/>
        <w:autoSpaceDN w:val="0"/>
        <w:adjustRightInd w:val="0"/>
        <w:jc w:val="both"/>
        <w:rPr>
          <w:rFonts w:cs="Verdana"/>
          <w:color w:val="000000"/>
        </w:rPr>
      </w:pPr>
    </w:p>
    <w:p w14:paraId="40A9F703"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b) 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 </w:t>
      </w:r>
    </w:p>
    <w:p w14:paraId="5376035B" w14:textId="77777777" w:rsidR="001C6C2B" w:rsidRPr="00541CC2" w:rsidRDefault="001C6C2B" w:rsidP="001C6C2B">
      <w:pPr>
        <w:autoSpaceDE w:val="0"/>
        <w:autoSpaceDN w:val="0"/>
        <w:adjustRightInd w:val="0"/>
        <w:jc w:val="both"/>
        <w:rPr>
          <w:rFonts w:cs="Verdana"/>
          <w:color w:val="000000"/>
        </w:rPr>
      </w:pPr>
    </w:p>
    <w:p w14:paraId="716BAF05" w14:textId="77777777" w:rsidR="001C6C2B" w:rsidRDefault="001C6C2B" w:rsidP="001C6C2B">
      <w:pPr>
        <w:autoSpaceDE w:val="0"/>
        <w:autoSpaceDN w:val="0"/>
        <w:adjustRightInd w:val="0"/>
        <w:jc w:val="both"/>
        <w:rPr>
          <w:rFonts w:cs="Verdana"/>
          <w:b/>
          <w:bCs/>
          <w:color w:val="000000"/>
        </w:rPr>
      </w:pPr>
      <w:r w:rsidRPr="00541CC2">
        <w:rPr>
          <w:rFonts w:cs="Verdana"/>
          <w:b/>
          <w:bCs/>
          <w:color w:val="000000"/>
        </w:rPr>
        <w:t>Appointee’s status for superannuation purposes</w:t>
      </w:r>
    </w:p>
    <w:p w14:paraId="4B264169"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Appointees will be required to disclose their full public service history. Details of the appropriate superannuation provisions will be provided upon determination of appointee’s status. The following points should be noted: </w:t>
      </w:r>
    </w:p>
    <w:p w14:paraId="15A836E2" w14:textId="77777777" w:rsidR="001C6C2B" w:rsidRPr="00541CC2" w:rsidRDefault="001C6C2B" w:rsidP="001C6C2B">
      <w:pPr>
        <w:autoSpaceDE w:val="0"/>
        <w:autoSpaceDN w:val="0"/>
        <w:adjustRightInd w:val="0"/>
        <w:jc w:val="both"/>
        <w:rPr>
          <w:rFonts w:cs="Verdana"/>
          <w:color w:val="000000"/>
        </w:rPr>
      </w:pPr>
    </w:p>
    <w:p w14:paraId="714E387E" w14:textId="77777777" w:rsidR="001C6C2B" w:rsidRPr="00541CC2" w:rsidRDefault="001C6C2B" w:rsidP="001C6C2B">
      <w:pPr>
        <w:autoSpaceDE w:val="0"/>
        <w:autoSpaceDN w:val="0"/>
        <w:adjustRightInd w:val="0"/>
        <w:jc w:val="both"/>
        <w:rPr>
          <w:rFonts w:cs="Verdana"/>
          <w:b/>
          <w:bCs/>
          <w:color w:val="000000"/>
        </w:rPr>
      </w:pPr>
      <w:r w:rsidRPr="00541CC2">
        <w:rPr>
          <w:rFonts w:cs="Verdana"/>
          <w:b/>
          <w:bCs/>
          <w:color w:val="000000"/>
        </w:rPr>
        <w:t>Pension Accrual</w:t>
      </w:r>
    </w:p>
    <w:p w14:paraId="60DA230C"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14:paraId="2B7F6524" w14:textId="77777777" w:rsidR="001C6C2B" w:rsidRPr="00541CC2" w:rsidRDefault="001C6C2B" w:rsidP="001C6C2B">
      <w:pPr>
        <w:autoSpaceDE w:val="0"/>
        <w:autoSpaceDN w:val="0"/>
        <w:adjustRightInd w:val="0"/>
        <w:jc w:val="both"/>
        <w:rPr>
          <w:rFonts w:cs="Verdana"/>
          <w:color w:val="000000"/>
        </w:rPr>
      </w:pPr>
    </w:p>
    <w:p w14:paraId="5157F17D" w14:textId="77777777" w:rsidR="001C6C2B" w:rsidRPr="00541CC2" w:rsidRDefault="001C6C2B" w:rsidP="001C6C2B">
      <w:pPr>
        <w:autoSpaceDE w:val="0"/>
        <w:autoSpaceDN w:val="0"/>
        <w:adjustRightInd w:val="0"/>
        <w:jc w:val="both"/>
        <w:rPr>
          <w:rFonts w:cs="Verdana"/>
          <w:color w:val="000000"/>
        </w:rPr>
      </w:pPr>
      <w:r w:rsidRPr="00541CC2">
        <w:rPr>
          <w:rFonts w:cs="Verdana"/>
          <w:b/>
          <w:bCs/>
          <w:color w:val="000000"/>
        </w:rPr>
        <w:t>Pension Abatement</w:t>
      </w:r>
    </w:p>
    <w:p w14:paraId="35D83954"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 </w:t>
      </w:r>
    </w:p>
    <w:p w14:paraId="431C1B17" w14:textId="77777777" w:rsidR="001C6C2B" w:rsidRPr="00541CC2" w:rsidRDefault="001C6C2B" w:rsidP="001C6C2B">
      <w:pPr>
        <w:autoSpaceDE w:val="0"/>
        <w:autoSpaceDN w:val="0"/>
        <w:adjustRightInd w:val="0"/>
        <w:jc w:val="both"/>
        <w:rPr>
          <w:rFonts w:cs="Verdana"/>
          <w:color w:val="000000"/>
        </w:rPr>
      </w:pPr>
    </w:p>
    <w:p w14:paraId="28481773" w14:textId="77777777" w:rsidR="001C6C2B" w:rsidRPr="00541CC2" w:rsidRDefault="001C6C2B" w:rsidP="001C6C2B">
      <w:pPr>
        <w:autoSpaceDE w:val="0"/>
        <w:autoSpaceDN w:val="0"/>
        <w:adjustRightInd w:val="0"/>
        <w:jc w:val="both"/>
        <w:rPr>
          <w:rFonts w:cs="Verdana"/>
          <w:color w:val="000000"/>
        </w:rPr>
      </w:pPr>
      <w:r w:rsidRPr="00541CC2">
        <w:rPr>
          <w:rFonts w:cs="Verdana"/>
          <w:b/>
          <w:bCs/>
          <w:color w:val="000000"/>
        </w:rPr>
        <w:t>Ill-Health Retirement</w:t>
      </w:r>
    </w:p>
    <w:p w14:paraId="70B8654D" w14:textId="77777777" w:rsidR="001C6C2B" w:rsidRPr="00541CC2" w:rsidRDefault="001C6C2B" w:rsidP="001C6C2B">
      <w:pPr>
        <w:autoSpaceDE w:val="0"/>
        <w:autoSpaceDN w:val="0"/>
        <w:adjustRightInd w:val="0"/>
        <w:jc w:val="both"/>
        <w:rPr>
          <w:rFonts w:cs="Verdana"/>
          <w:color w:val="000000"/>
        </w:rPr>
      </w:pPr>
      <w:r w:rsidRPr="00541CC2">
        <w:rPr>
          <w:rFonts w:cs="Verdana"/>
          <w:color w:val="000000"/>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12232984" w14:textId="77777777" w:rsidR="001C6C2B" w:rsidRPr="00541CC2" w:rsidRDefault="001C6C2B" w:rsidP="001C6C2B">
      <w:pPr>
        <w:autoSpaceDE w:val="0"/>
        <w:autoSpaceDN w:val="0"/>
        <w:adjustRightInd w:val="0"/>
        <w:jc w:val="both"/>
        <w:rPr>
          <w:rFonts w:cs="Verdana"/>
          <w:color w:val="000000"/>
        </w:rPr>
      </w:pPr>
    </w:p>
    <w:p w14:paraId="69FC7003" w14:textId="4F49FC52" w:rsidR="001C6C2B" w:rsidRDefault="00952F89" w:rsidP="00BA329A">
      <w:pPr>
        <w:jc w:val="both"/>
        <w:rPr>
          <w:rFonts w:cs="Verdana"/>
          <w:b/>
          <w:bCs/>
          <w:color w:val="000000"/>
        </w:rPr>
      </w:pPr>
      <w:r>
        <w:rPr>
          <w:rFonts w:cs="Verdana"/>
          <w:b/>
          <w:bCs/>
          <w:color w:val="000000"/>
        </w:rPr>
        <w:t>Annual Superannuation Contribution</w:t>
      </w:r>
      <w:r w:rsidR="00E742F9">
        <w:rPr>
          <w:rFonts w:cs="Verdana"/>
          <w:b/>
          <w:bCs/>
          <w:color w:val="000000"/>
        </w:rPr>
        <w:t xml:space="preserve"> (ASC)</w:t>
      </w:r>
    </w:p>
    <w:p w14:paraId="7381D332" w14:textId="10F2184E" w:rsidR="00BA329A" w:rsidRPr="00BA329A" w:rsidRDefault="001C6C2B" w:rsidP="00BA329A">
      <w:pPr>
        <w:jc w:val="both"/>
        <w:rPr>
          <w:b/>
          <w:bCs/>
          <w:lang w:eastAsia="en-IE"/>
        </w:rPr>
      </w:pPr>
      <w:r w:rsidRPr="00541CC2">
        <w:rPr>
          <w:rFonts w:cs="Verdana"/>
          <w:color w:val="000000"/>
        </w:rPr>
        <w:t xml:space="preserve">This appointment is subject to the </w:t>
      </w:r>
      <w:r w:rsidR="00BA329A">
        <w:rPr>
          <w:rFonts w:cs="Verdana"/>
          <w:color w:val="000000"/>
        </w:rPr>
        <w:t xml:space="preserve">ASC </w:t>
      </w:r>
      <w:r w:rsidRPr="00541CC2">
        <w:rPr>
          <w:rFonts w:cs="Verdana"/>
          <w:color w:val="000000"/>
        </w:rPr>
        <w:t xml:space="preserve">deduction </w:t>
      </w:r>
      <w:r w:rsidR="00BA329A" w:rsidRPr="00BA329A">
        <w:rPr>
          <w:lang w:eastAsia="en-IE"/>
        </w:rPr>
        <w:t xml:space="preserve">as provided for under Part 4 of the Public Service Pay and Pensions Act 2017.  </w:t>
      </w:r>
    </w:p>
    <w:p w14:paraId="146212BC" w14:textId="6FFBC431" w:rsidR="001C6C2B" w:rsidRPr="00541CC2" w:rsidRDefault="001C6C2B" w:rsidP="001C6C2B">
      <w:pPr>
        <w:autoSpaceDE w:val="0"/>
        <w:autoSpaceDN w:val="0"/>
        <w:adjustRightInd w:val="0"/>
        <w:jc w:val="both"/>
        <w:rPr>
          <w:rFonts w:cs="Verdana"/>
          <w:color w:val="000000"/>
        </w:rPr>
      </w:pPr>
    </w:p>
    <w:p w14:paraId="11758281" w14:textId="77777777" w:rsidR="001C6C2B" w:rsidRPr="00541CC2" w:rsidRDefault="001C6C2B" w:rsidP="001C6C2B">
      <w:pPr>
        <w:jc w:val="both"/>
        <w:rPr>
          <w:rFonts w:cs="Verdana"/>
          <w:color w:val="0462C1"/>
        </w:rPr>
      </w:pPr>
      <w:r w:rsidRPr="00541CC2">
        <w:rPr>
          <w:rFonts w:cs="Verdana"/>
          <w:color w:val="000000"/>
        </w:rPr>
        <w:t xml:space="preserve">For further information in relation to public service superannuation issues please see the following website: </w:t>
      </w:r>
      <w:hyperlink r:id="rId13" w:history="1">
        <w:r w:rsidRPr="00541CC2">
          <w:rPr>
            <w:rStyle w:val="Hyperlink"/>
            <w:rFonts w:cs="Verdana"/>
          </w:rPr>
          <w:t>http://per.gov.ie/pensions</w:t>
        </w:r>
      </w:hyperlink>
    </w:p>
    <w:p w14:paraId="46E574CA" w14:textId="3A582B5D" w:rsidR="00FB2AFE" w:rsidRDefault="00FB2AFE">
      <w:pPr>
        <w:spacing w:after="160" w:line="259" w:lineRule="auto"/>
        <w:rPr>
          <w:b/>
          <w:sz w:val="24"/>
          <w:szCs w:val="24"/>
        </w:rPr>
      </w:pPr>
    </w:p>
    <w:p w14:paraId="25768310" w14:textId="1C8C2147" w:rsidR="007677AF" w:rsidRDefault="007677AF" w:rsidP="007677AF">
      <w:pPr>
        <w:jc w:val="center"/>
        <w:rPr>
          <w:b/>
          <w:sz w:val="24"/>
          <w:szCs w:val="24"/>
        </w:rPr>
      </w:pPr>
      <w:r>
        <w:rPr>
          <w:b/>
          <w:sz w:val="24"/>
          <w:szCs w:val="24"/>
        </w:rPr>
        <w:t>GDPR Privacy Statement- Recruitment Process</w:t>
      </w:r>
    </w:p>
    <w:p w14:paraId="4E8ED54D" w14:textId="77777777" w:rsidR="007677AF" w:rsidRDefault="007677AF" w:rsidP="007677AF">
      <w:pPr>
        <w:jc w:val="center"/>
        <w:rPr>
          <w:b/>
          <w:sz w:val="24"/>
          <w:szCs w:val="24"/>
        </w:rPr>
      </w:pPr>
    </w:p>
    <w:p w14:paraId="5899D8AB" w14:textId="77777777" w:rsidR="007677AF" w:rsidRDefault="007677AF" w:rsidP="007677AF">
      <w:pPr>
        <w:jc w:val="both"/>
        <w:rPr>
          <w:b/>
        </w:rPr>
      </w:pPr>
      <w:r>
        <w:rPr>
          <w:b/>
        </w:rPr>
        <w:t>Purpose of Processing</w:t>
      </w:r>
    </w:p>
    <w:p w14:paraId="4AEB8D66" w14:textId="77777777" w:rsidR="001A7BAE" w:rsidRDefault="001A7BAE" w:rsidP="001A7BAE">
      <w:pPr>
        <w:jc w:val="both"/>
      </w:pPr>
      <w:r>
        <w:t>NSAI</w:t>
      </w:r>
      <w:r w:rsidRPr="00ED2223">
        <w:t xml:space="preserve"> conducts a competency</w:t>
      </w:r>
      <w:r>
        <w:t>-based</w:t>
      </w:r>
      <w:r w:rsidRPr="00ED2223">
        <w:t xml:space="preserve"> recruitment process to fill vacancies within the organisation. To complete this, interested individuals are asked to submit a CV</w:t>
      </w:r>
      <w:r>
        <w:t xml:space="preserve"> and </w:t>
      </w:r>
      <w:r w:rsidRPr="00ED2223">
        <w:t xml:space="preserve">Cover </w:t>
      </w:r>
      <w:r w:rsidRPr="00ED2223">
        <w:lastRenderedPageBreak/>
        <w:t>Letter. For the successful candidate, some of the information provided will form the basis of the contract of employment (e.g. address).</w:t>
      </w:r>
    </w:p>
    <w:p w14:paraId="7AF14135" w14:textId="77777777" w:rsidR="007677AF" w:rsidRDefault="007677AF" w:rsidP="007677AF">
      <w:pPr>
        <w:jc w:val="both"/>
        <w:rPr>
          <w:b/>
        </w:rPr>
      </w:pPr>
    </w:p>
    <w:p w14:paraId="145F9966" w14:textId="77777777" w:rsidR="007677AF" w:rsidRDefault="007677AF" w:rsidP="007677AF">
      <w:pPr>
        <w:jc w:val="both"/>
        <w:rPr>
          <w:b/>
        </w:rPr>
      </w:pPr>
      <w:r>
        <w:rPr>
          <w:b/>
        </w:rPr>
        <w:t xml:space="preserve">Legal Basis for Processing </w:t>
      </w:r>
    </w:p>
    <w:p w14:paraId="328C9D5F" w14:textId="77777777" w:rsidR="007677AF" w:rsidRDefault="007677AF" w:rsidP="007677AF">
      <w:pPr>
        <w:numPr>
          <w:ilvl w:val="0"/>
          <w:numId w:val="45"/>
        </w:numPr>
        <w:jc w:val="both"/>
      </w:pPr>
      <w:r>
        <w:t xml:space="preserve">Necessary for performance of a contract or to </w:t>
      </w:r>
      <w:proofErr w:type="gramStart"/>
      <w:r>
        <w:t>enter into</w:t>
      </w:r>
      <w:proofErr w:type="gramEnd"/>
      <w:r>
        <w:t xml:space="preserve"> such a contract</w:t>
      </w:r>
    </w:p>
    <w:p w14:paraId="577E0BA5" w14:textId="77777777" w:rsidR="007677AF" w:rsidRDefault="007677AF" w:rsidP="007677AF">
      <w:pPr>
        <w:numPr>
          <w:ilvl w:val="0"/>
          <w:numId w:val="45"/>
        </w:numPr>
        <w:jc w:val="both"/>
      </w:pPr>
      <w:r>
        <w:t>Compliance with legal obligation (Terms of Employment Information Act)</w:t>
      </w:r>
    </w:p>
    <w:p w14:paraId="19919362" w14:textId="77777777" w:rsidR="007677AF" w:rsidRDefault="007677AF" w:rsidP="007677AF">
      <w:pPr>
        <w:jc w:val="both"/>
      </w:pPr>
    </w:p>
    <w:p w14:paraId="00CFD34C" w14:textId="77777777" w:rsidR="007677AF" w:rsidRDefault="007677AF" w:rsidP="007677AF">
      <w:pPr>
        <w:jc w:val="both"/>
        <w:rPr>
          <w:b/>
        </w:rPr>
      </w:pPr>
      <w:r>
        <w:rPr>
          <w:b/>
        </w:rPr>
        <w:t>Recipients</w:t>
      </w:r>
    </w:p>
    <w:p w14:paraId="3FE9C308" w14:textId="77777777" w:rsidR="007677AF" w:rsidRDefault="007677AF" w:rsidP="007677AF">
      <w:pPr>
        <w:jc w:val="both"/>
      </w:pPr>
      <w:r>
        <w:t xml:space="preserve">The following shall receive your information for reasons outlined below: </w:t>
      </w:r>
    </w:p>
    <w:tbl>
      <w:tblPr>
        <w:tblStyle w:val="TableGrid1"/>
        <w:tblW w:w="0" w:type="auto"/>
        <w:tblLook w:val="04A0" w:firstRow="1" w:lastRow="0" w:firstColumn="1" w:lastColumn="0" w:noHBand="0" w:noVBand="1"/>
      </w:tblPr>
      <w:tblGrid>
        <w:gridCol w:w="1581"/>
        <w:gridCol w:w="7435"/>
      </w:tblGrid>
      <w:tr w:rsidR="007677AF" w14:paraId="41C59BA0" w14:textId="77777777" w:rsidTr="007677AF">
        <w:tc>
          <w:tcPr>
            <w:tcW w:w="1668"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05EBDB22" w14:textId="77777777" w:rsidR="007677AF" w:rsidRDefault="007677AF">
            <w:pPr>
              <w:jc w:val="both"/>
              <w:rPr>
                <w:b/>
              </w:rPr>
            </w:pPr>
            <w:r>
              <w:rPr>
                <w:b/>
              </w:rPr>
              <w:t xml:space="preserve">Recipient </w:t>
            </w:r>
          </w:p>
        </w:tc>
        <w:tc>
          <w:tcPr>
            <w:tcW w:w="9014"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44426265" w14:textId="77777777" w:rsidR="007677AF" w:rsidRDefault="007677AF">
            <w:pPr>
              <w:jc w:val="both"/>
              <w:rPr>
                <w:b/>
              </w:rPr>
            </w:pPr>
            <w:r>
              <w:rPr>
                <w:b/>
              </w:rPr>
              <w:t>Reason</w:t>
            </w:r>
          </w:p>
        </w:tc>
      </w:tr>
      <w:tr w:rsidR="007677AF" w14:paraId="4F00BA0B" w14:textId="77777777" w:rsidTr="007677AF">
        <w:tc>
          <w:tcPr>
            <w:tcW w:w="1668" w:type="dxa"/>
            <w:tcBorders>
              <w:top w:val="single" w:sz="4" w:space="0" w:color="auto"/>
              <w:left w:val="single" w:sz="4" w:space="0" w:color="auto"/>
              <w:bottom w:val="single" w:sz="4" w:space="0" w:color="auto"/>
              <w:right w:val="single" w:sz="4" w:space="0" w:color="auto"/>
            </w:tcBorders>
            <w:hideMark/>
          </w:tcPr>
          <w:p w14:paraId="54F02848" w14:textId="77777777" w:rsidR="007677AF" w:rsidRDefault="007677AF">
            <w:pPr>
              <w:jc w:val="both"/>
            </w:pPr>
            <w:r>
              <w:t xml:space="preserve">HR (internal) </w:t>
            </w:r>
          </w:p>
        </w:tc>
        <w:tc>
          <w:tcPr>
            <w:tcW w:w="9014" w:type="dxa"/>
            <w:tcBorders>
              <w:top w:val="single" w:sz="4" w:space="0" w:color="auto"/>
              <w:left w:val="single" w:sz="4" w:space="0" w:color="auto"/>
              <w:bottom w:val="single" w:sz="4" w:space="0" w:color="auto"/>
              <w:right w:val="single" w:sz="4" w:space="0" w:color="auto"/>
            </w:tcBorders>
            <w:hideMark/>
          </w:tcPr>
          <w:p w14:paraId="1C464639" w14:textId="77777777" w:rsidR="007677AF" w:rsidRDefault="007677AF">
            <w:pPr>
              <w:jc w:val="both"/>
            </w:pPr>
            <w:r>
              <w:t xml:space="preserve">Storing application, acknowledging responses and corresponding with applicants. </w:t>
            </w:r>
          </w:p>
        </w:tc>
      </w:tr>
      <w:tr w:rsidR="007677AF" w14:paraId="68984607" w14:textId="77777777" w:rsidTr="007677AF">
        <w:tc>
          <w:tcPr>
            <w:tcW w:w="1668" w:type="dxa"/>
            <w:tcBorders>
              <w:top w:val="single" w:sz="4" w:space="0" w:color="auto"/>
              <w:left w:val="single" w:sz="4" w:space="0" w:color="auto"/>
              <w:bottom w:val="single" w:sz="4" w:space="0" w:color="auto"/>
              <w:right w:val="single" w:sz="4" w:space="0" w:color="auto"/>
            </w:tcBorders>
            <w:hideMark/>
          </w:tcPr>
          <w:p w14:paraId="69EE20D2" w14:textId="77777777" w:rsidR="007677AF" w:rsidRDefault="007677AF">
            <w:pPr>
              <w:jc w:val="both"/>
            </w:pPr>
            <w:r>
              <w:t xml:space="preserve">HR (external Service provider) </w:t>
            </w:r>
          </w:p>
        </w:tc>
        <w:tc>
          <w:tcPr>
            <w:tcW w:w="9014" w:type="dxa"/>
            <w:tcBorders>
              <w:top w:val="single" w:sz="4" w:space="0" w:color="auto"/>
              <w:left w:val="single" w:sz="4" w:space="0" w:color="auto"/>
              <w:bottom w:val="single" w:sz="4" w:space="0" w:color="auto"/>
              <w:right w:val="single" w:sz="4" w:space="0" w:color="auto"/>
            </w:tcBorders>
            <w:hideMark/>
          </w:tcPr>
          <w:p w14:paraId="6F6DF68C" w14:textId="77777777" w:rsidR="007677AF" w:rsidRDefault="007677AF">
            <w:pPr>
              <w:jc w:val="both"/>
            </w:pPr>
            <w:r>
              <w:t>If outsourced support is sought, NSAI’s outsourced HR provider may receive applications to assist with elements of administration, or to manage the entire recruitment process.</w:t>
            </w:r>
          </w:p>
        </w:tc>
      </w:tr>
      <w:tr w:rsidR="007677AF" w14:paraId="377A4F4D" w14:textId="77777777" w:rsidTr="007677AF">
        <w:tc>
          <w:tcPr>
            <w:tcW w:w="1668" w:type="dxa"/>
            <w:tcBorders>
              <w:top w:val="single" w:sz="4" w:space="0" w:color="auto"/>
              <w:left w:val="single" w:sz="4" w:space="0" w:color="auto"/>
              <w:bottom w:val="single" w:sz="4" w:space="0" w:color="auto"/>
              <w:right w:val="single" w:sz="4" w:space="0" w:color="auto"/>
            </w:tcBorders>
            <w:hideMark/>
          </w:tcPr>
          <w:p w14:paraId="34C36D69" w14:textId="77777777" w:rsidR="007677AF" w:rsidRDefault="007677AF">
            <w:pPr>
              <w:jc w:val="both"/>
            </w:pPr>
            <w:r>
              <w:t>Interview Panel</w:t>
            </w:r>
          </w:p>
        </w:tc>
        <w:tc>
          <w:tcPr>
            <w:tcW w:w="9014" w:type="dxa"/>
            <w:tcBorders>
              <w:top w:val="single" w:sz="4" w:space="0" w:color="auto"/>
              <w:left w:val="single" w:sz="4" w:space="0" w:color="auto"/>
              <w:bottom w:val="single" w:sz="4" w:space="0" w:color="auto"/>
              <w:right w:val="single" w:sz="4" w:space="0" w:color="auto"/>
            </w:tcBorders>
            <w:hideMark/>
          </w:tcPr>
          <w:p w14:paraId="48491A14" w14:textId="77777777" w:rsidR="007677AF" w:rsidRDefault="007677AF">
            <w:pPr>
              <w:jc w:val="both"/>
            </w:pPr>
            <w:r>
              <w:t xml:space="preserve">The Interview Panel will receive your applications to conduct shortlisting and assessing applicants. </w:t>
            </w:r>
          </w:p>
        </w:tc>
      </w:tr>
      <w:tr w:rsidR="007677AF" w14:paraId="5A30567B" w14:textId="77777777" w:rsidTr="007677AF">
        <w:tc>
          <w:tcPr>
            <w:tcW w:w="1668" w:type="dxa"/>
            <w:tcBorders>
              <w:top w:val="single" w:sz="4" w:space="0" w:color="auto"/>
              <w:left w:val="single" w:sz="4" w:space="0" w:color="auto"/>
              <w:bottom w:val="single" w:sz="4" w:space="0" w:color="auto"/>
              <w:right w:val="single" w:sz="4" w:space="0" w:color="auto"/>
            </w:tcBorders>
            <w:hideMark/>
          </w:tcPr>
          <w:p w14:paraId="6A41153C" w14:textId="77777777" w:rsidR="007677AF" w:rsidRDefault="007677AF">
            <w:pPr>
              <w:jc w:val="both"/>
            </w:pPr>
            <w:r>
              <w:t>Referees</w:t>
            </w:r>
          </w:p>
        </w:tc>
        <w:tc>
          <w:tcPr>
            <w:tcW w:w="9014" w:type="dxa"/>
            <w:tcBorders>
              <w:top w:val="single" w:sz="4" w:space="0" w:color="auto"/>
              <w:left w:val="single" w:sz="4" w:space="0" w:color="auto"/>
              <w:bottom w:val="single" w:sz="4" w:space="0" w:color="auto"/>
              <w:right w:val="single" w:sz="4" w:space="0" w:color="auto"/>
            </w:tcBorders>
            <w:hideMark/>
          </w:tcPr>
          <w:p w14:paraId="5DD89DF3" w14:textId="77777777" w:rsidR="007677AF" w:rsidRDefault="007677AF">
            <w:pPr>
              <w:jc w:val="both"/>
            </w:pPr>
            <w:r>
              <w:t xml:space="preserve">Applicants are asked to provide references for people who can be contacted to validate work records and/or comment on suitability of the applicant for the NSAI position in question. These people shall be contacted, and the applicants name will need to be provided to receive the reference. </w:t>
            </w:r>
          </w:p>
        </w:tc>
      </w:tr>
      <w:tr w:rsidR="007677AF" w14:paraId="695B5688" w14:textId="77777777" w:rsidTr="007677AF">
        <w:tc>
          <w:tcPr>
            <w:tcW w:w="1668" w:type="dxa"/>
            <w:tcBorders>
              <w:top w:val="single" w:sz="4" w:space="0" w:color="auto"/>
              <w:left w:val="single" w:sz="4" w:space="0" w:color="auto"/>
              <w:bottom w:val="single" w:sz="4" w:space="0" w:color="auto"/>
              <w:right w:val="single" w:sz="4" w:space="0" w:color="auto"/>
            </w:tcBorders>
            <w:hideMark/>
          </w:tcPr>
          <w:p w14:paraId="0B729968" w14:textId="77777777" w:rsidR="007677AF" w:rsidRDefault="007677AF">
            <w:pPr>
              <w:jc w:val="both"/>
            </w:pPr>
            <w:r>
              <w:t>Company Doctor</w:t>
            </w:r>
          </w:p>
        </w:tc>
        <w:tc>
          <w:tcPr>
            <w:tcW w:w="9014" w:type="dxa"/>
            <w:tcBorders>
              <w:top w:val="single" w:sz="4" w:space="0" w:color="auto"/>
              <w:left w:val="single" w:sz="4" w:space="0" w:color="auto"/>
              <w:bottom w:val="single" w:sz="4" w:space="0" w:color="auto"/>
              <w:right w:val="single" w:sz="4" w:space="0" w:color="auto"/>
            </w:tcBorders>
            <w:hideMark/>
          </w:tcPr>
          <w:p w14:paraId="4673F3C3" w14:textId="77777777" w:rsidR="007677AF" w:rsidRDefault="007677AF">
            <w:pPr>
              <w:jc w:val="both"/>
            </w:pPr>
            <w:r>
              <w:t>NSAI will use your personal details to refer you to the company doctor if considered for appointment.</w:t>
            </w:r>
          </w:p>
        </w:tc>
      </w:tr>
    </w:tbl>
    <w:p w14:paraId="70137F50" w14:textId="77777777" w:rsidR="007677AF" w:rsidRDefault="007677AF" w:rsidP="007677AF">
      <w:pPr>
        <w:jc w:val="both"/>
        <w:rPr>
          <w:b/>
        </w:rPr>
      </w:pPr>
    </w:p>
    <w:p w14:paraId="37080D16" w14:textId="77777777" w:rsidR="007677AF" w:rsidRDefault="007677AF" w:rsidP="007677AF">
      <w:pPr>
        <w:jc w:val="both"/>
        <w:rPr>
          <w:b/>
        </w:rPr>
      </w:pPr>
      <w:r>
        <w:rPr>
          <w:b/>
        </w:rPr>
        <w:t>Details of Data Transfers Outside the EU</w:t>
      </w:r>
    </w:p>
    <w:p w14:paraId="4AEAC38F" w14:textId="77777777" w:rsidR="007677AF" w:rsidRDefault="007677AF" w:rsidP="007677AF">
      <w:pPr>
        <w:jc w:val="both"/>
      </w:pPr>
      <w:r>
        <w:t xml:space="preserve">This does not apply to this process. </w:t>
      </w:r>
    </w:p>
    <w:p w14:paraId="2B5D1220" w14:textId="77777777" w:rsidR="007677AF" w:rsidRDefault="007677AF" w:rsidP="007677AF">
      <w:pPr>
        <w:jc w:val="both"/>
      </w:pPr>
    </w:p>
    <w:p w14:paraId="2C8D32EA" w14:textId="77777777" w:rsidR="007677AF" w:rsidRDefault="007677AF" w:rsidP="007677AF">
      <w:pPr>
        <w:jc w:val="both"/>
        <w:rPr>
          <w:b/>
        </w:rPr>
      </w:pPr>
      <w:r>
        <w:rPr>
          <w:b/>
        </w:rPr>
        <w:t xml:space="preserve">Automated Decision Making </w:t>
      </w:r>
    </w:p>
    <w:p w14:paraId="3FE6F3F4" w14:textId="77777777" w:rsidR="007677AF" w:rsidRDefault="007677AF" w:rsidP="007677AF">
      <w:pPr>
        <w:jc w:val="both"/>
      </w:pPr>
      <w:r>
        <w:t xml:space="preserve">This does not apply to this process. </w:t>
      </w:r>
    </w:p>
    <w:p w14:paraId="1A29B348" w14:textId="77777777" w:rsidR="007677AF" w:rsidRDefault="007677AF" w:rsidP="007677AF">
      <w:pPr>
        <w:jc w:val="both"/>
      </w:pPr>
    </w:p>
    <w:p w14:paraId="4CCF8A40" w14:textId="77777777" w:rsidR="007677AF" w:rsidRDefault="007677AF" w:rsidP="007677AF">
      <w:pPr>
        <w:jc w:val="both"/>
        <w:rPr>
          <w:b/>
        </w:rPr>
      </w:pPr>
      <w:r>
        <w:rPr>
          <w:b/>
        </w:rPr>
        <w:t>Retention Period for Data</w:t>
      </w:r>
    </w:p>
    <w:p w14:paraId="50F7A2D3" w14:textId="77777777" w:rsidR="007677AF" w:rsidRDefault="007677AF" w:rsidP="007677AF">
      <w:pPr>
        <w:jc w:val="both"/>
      </w:pPr>
      <w:r>
        <w:t>For unsuccessful candidates, applications and correspondence shall be retained for 2 years. For successful candidates, their application will be placed on their employee file and retained during their employment and for 7 years thereafter.</w:t>
      </w:r>
    </w:p>
    <w:p w14:paraId="472E4FDE" w14:textId="77777777" w:rsidR="007677AF" w:rsidRDefault="007677AF" w:rsidP="007677AF">
      <w:pPr>
        <w:jc w:val="both"/>
      </w:pPr>
    </w:p>
    <w:p w14:paraId="56BAE1F8" w14:textId="77777777" w:rsidR="007677AF" w:rsidRDefault="007677AF" w:rsidP="007677AF">
      <w:pPr>
        <w:jc w:val="both"/>
      </w:pPr>
      <w:r>
        <w:rPr>
          <w:b/>
        </w:rPr>
        <w:t>Your GDPR Rights in Relation to this Process</w:t>
      </w:r>
    </w:p>
    <w:tbl>
      <w:tblPr>
        <w:tblStyle w:val="TableGrid1"/>
        <w:tblW w:w="9067" w:type="dxa"/>
        <w:tblLook w:val="04A0" w:firstRow="1" w:lastRow="0" w:firstColumn="1" w:lastColumn="0" w:noHBand="0" w:noVBand="1"/>
      </w:tblPr>
      <w:tblGrid>
        <w:gridCol w:w="1555"/>
        <w:gridCol w:w="7512"/>
      </w:tblGrid>
      <w:tr w:rsidR="007677AF" w14:paraId="5718E7A6" w14:textId="77777777" w:rsidTr="007677AF">
        <w:tc>
          <w:tcPr>
            <w:tcW w:w="1555"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5A7BDDA1" w14:textId="77777777" w:rsidR="007677AF" w:rsidRDefault="007677AF">
            <w:pPr>
              <w:jc w:val="both"/>
              <w:rPr>
                <w:b/>
              </w:rPr>
            </w:pPr>
            <w:r>
              <w:rPr>
                <w:b/>
              </w:rPr>
              <w:t xml:space="preserve">Right </w:t>
            </w:r>
          </w:p>
        </w:tc>
        <w:tc>
          <w:tcPr>
            <w:tcW w:w="7512" w:type="dxa"/>
            <w:tcBorders>
              <w:top w:val="single" w:sz="4" w:space="0" w:color="auto"/>
              <w:left w:val="single" w:sz="4" w:space="0" w:color="auto"/>
              <w:bottom w:val="single" w:sz="4" w:space="0" w:color="auto"/>
              <w:right w:val="single" w:sz="4" w:space="0" w:color="auto"/>
            </w:tcBorders>
            <w:shd w:val="clear" w:color="auto" w:fill="222A35" w:themeFill="text2" w:themeFillShade="80"/>
            <w:hideMark/>
          </w:tcPr>
          <w:p w14:paraId="5CF250F6" w14:textId="77777777" w:rsidR="007677AF" w:rsidRDefault="007677AF">
            <w:pPr>
              <w:jc w:val="both"/>
              <w:rPr>
                <w:b/>
              </w:rPr>
            </w:pPr>
            <w:r>
              <w:rPr>
                <w:b/>
              </w:rPr>
              <w:t>Explanation</w:t>
            </w:r>
          </w:p>
        </w:tc>
      </w:tr>
      <w:tr w:rsidR="007677AF" w14:paraId="260D2F96" w14:textId="77777777" w:rsidTr="007677AF">
        <w:tc>
          <w:tcPr>
            <w:tcW w:w="1555" w:type="dxa"/>
            <w:tcBorders>
              <w:top w:val="single" w:sz="4" w:space="0" w:color="auto"/>
              <w:left w:val="single" w:sz="4" w:space="0" w:color="auto"/>
              <w:bottom w:val="single" w:sz="4" w:space="0" w:color="auto"/>
              <w:right w:val="single" w:sz="4" w:space="0" w:color="auto"/>
            </w:tcBorders>
            <w:hideMark/>
          </w:tcPr>
          <w:p w14:paraId="717BB5ED" w14:textId="77777777" w:rsidR="007677AF" w:rsidRDefault="007677AF">
            <w:pPr>
              <w:jc w:val="both"/>
            </w:pPr>
            <w:r>
              <w:t>Access</w:t>
            </w:r>
          </w:p>
        </w:tc>
        <w:tc>
          <w:tcPr>
            <w:tcW w:w="7512" w:type="dxa"/>
            <w:tcBorders>
              <w:top w:val="single" w:sz="4" w:space="0" w:color="auto"/>
              <w:left w:val="single" w:sz="4" w:space="0" w:color="auto"/>
              <w:bottom w:val="single" w:sz="4" w:space="0" w:color="auto"/>
              <w:right w:val="single" w:sz="4" w:space="0" w:color="auto"/>
            </w:tcBorders>
            <w:hideMark/>
          </w:tcPr>
          <w:p w14:paraId="31FF3125" w14:textId="77777777" w:rsidR="007677AF" w:rsidRDefault="007677AF">
            <w:pPr>
              <w:jc w:val="both"/>
            </w:pPr>
            <w:r>
              <w:t>You can request and receive access to the information requested in the process at any time.</w:t>
            </w:r>
          </w:p>
        </w:tc>
      </w:tr>
      <w:tr w:rsidR="007677AF" w14:paraId="3E542FB5" w14:textId="77777777" w:rsidTr="007677AF">
        <w:tc>
          <w:tcPr>
            <w:tcW w:w="1555" w:type="dxa"/>
            <w:tcBorders>
              <w:top w:val="single" w:sz="4" w:space="0" w:color="auto"/>
              <w:left w:val="single" w:sz="4" w:space="0" w:color="auto"/>
              <w:bottom w:val="single" w:sz="4" w:space="0" w:color="auto"/>
              <w:right w:val="single" w:sz="4" w:space="0" w:color="auto"/>
            </w:tcBorders>
            <w:hideMark/>
          </w:tcPr>
          <w:p w14:paraId="62E74A7B" w14:textId="77777777" w:rsidR="007677AF" w:rsidRDefault="007677AF">
            <w:pPr>
              <w:jc w:val="both"/>
            </w:pPr>
            <w:r>
              <w:t>Portability</w:t>
            </w:r>
          </w:p>
        </w:tc>
        <w:tc>
          <w:tcPr>
            <w:tcW w:w="7512" w:type="dxa"/>
            <w:tcBorders>
              <w:top w:val="single" w:sz="4" w:space="0" w:color="auto"/>
              <w:left w:val="single" w:sz="4" w:space="0" w:color="auto"/>
              <w:bottom w:val="single" w:sz="4" w:space="0" w:color="auto"/>
              <w:right w:val="single" w:sz="4" w:space="0" w:color="auto"/>
            </w:tcBorders>
            <w:hideMark/>
          </w:tcPr>
          <w:p w14:paraId="5E214B57" w14:textId="77777777" w:rsidR="007677AF" w:rsidRDefault="007677AF">
            <w:pPr>
              <w:jc w:val="both"/>
            </w:pPr>
            <w:r>
              <w:t xml:space="preserve">You can request and receive a copy of this data, in electronic/transferable format, at any time. </w:t>
            </w:r>
          </w:p>
        </w:tc>
      </w:tr>
      <w:tr w:rsidR="007677AF" w14:paraId="4C746BB7" w14:textId="77777777" w:rsidTr="007677AF">
        <w:tc>
          <w:tcPr>
            <w:tcW w:w="1555" w:type="dxa"/>
            <w:tcBorders>
              <w:top w:val="single" w:sz="4" w:space="0" w:color="auto"/>
              <w:left w:val="single" w:sz="4" w:space="0" w:color="auto"/>
              <w:bottom w:val="single" w:sz="4" w:space="0" w:color="auto"/>
              <w:right w:val="single" w:sz="4" w:space="0" w:color="auto"/>
            </w:tcBorders>
            <w:hideMark/>
          </w:tcPr>
          <w:p w14:paraId="3EB70A32" w14:textId="77777777" w:rsidR="007677AF" w:rsidRDefault="007677AF">
            <w:pPr>
              <w:jc w:val="both"/>
            </w:pPr>
            <w:r>
              <w:t>Erasure</w:t>
            </w:r>
          </w:p>
        </w:tc>
        <w:tc>
          <w:tcPr>
            <w:tcW w:w="7512" w:type="dxa"/>
            <w:tcBorders>
              <w:top w:val="single" w:sz="4" w:space="0" w:color="auto"/>
              <w:left w:val="single" w:sz="4" w:space="0" w:color="auto"/>
              <w:bottom w:val="single" w:sz="4" w:space="0" w:color="auto"/>
              <w:right w:val="single" w:sz="4" w:space="0" w:color="auto"/>
            </w:tcBorders>
            <w:hideMark/>
          </w:tcPr>
          <w:p w14:paraId="0F0EF908" w14:textId="77777777" w:rsidR="007677AF" w:rsidRDefault="007677AF">
            <w:pPr>
              <w:jc w:val="both"/>
            </w:pPr>
            <w:r>
              <w:t xml:space="preserve">You can request the data held be erased. We have outlined the anticipated retention period above. </w:t>
            </w:r>
          </w:p>
        </w:tc>
      </w:tr>
      <w:tr w:rsidR="007677AF" w14:paraId="7499E0B7" w14:textId="77777777" w:rsidTr="007677AF">
        <w:tc>
          <w:tcPr>
            <w:tcW w:w="1555" w:type="dxa"/>
            <w:tcBorders>
              <w:top w:val="single" w:sz="4" w:space="0" w:color="auto"/>
              <w:left w:val="single" w:sz="4" w:space="0" w:color="auto"/>
              <w:bottom w:val="single" w:sz="4" w:space="0" w:color="auto"/>
              <w:right w:val="single" w:sz="4" w:space="0" w:color="auto"/>
            </w:tcBorders>
            <w:hideMark/>
          </w:tcPr>
          <w:p w14:paraId="29553415" w14:textId="77777777" w:rsidR="007677AF" w:rsidRDefault="007677AF">
            <w:pPr>
              <w:jc w:val="both"/>
            </w:pPr>
            <w:r>
              <w:t xml:space="preserve">Rectification </w:t>
            </w:r>
          </w:p>
        </w:tc>
        <w:tc>
          <w:tcPr>
            <w:tcW w:w="7512" w:type="dxa"/>
            <w:tcBorders>
              <w:top w:val="single" w:sz="4" w:space="0" w:color="auto"/>
              <w:left w:val="single" w:sz="4" w:space="0" w:color="auto"/>
              <w:bottom w:val="single" w:sz="4" w:space="0" w:color="auto"/>
              <w:right w:val="single" w:sz="4" w:space="0" w:color="auto"/>
            </w:tcBorders>
            <w:hideMark/>
          </w:tcPr>
          <w:p w14:paraId="44BBD2FC" w14:textId="77777777" w:rsidR="007677AF" w:rsidRDefault="007677AF">
            <w:pPr>
              <w:jc w:val="both"/>
            </w:pPr>
            <w:r>
              <w:t xml:space="preserve">You can request that any incorrect information, due to this information being updated or otherwise, be corrected. </w:t>
            </w:r>
          </w:p>
        </w:tc>
      </w:tr>
      <w:tr w:rsidR="007677AF" w14:paraId="0F08165D" w14:textId="77777777" w:rsidTr="007677AF">
        <w:tc>
          <w:tcPr>
            <w:tcW w:w="1555" w:type="dxa"/>
            <w:tcBorders>
              <w:top w:val="single" w:sz="4" w:space="0" w:color="auto"/>
              <w:left w:val="single" w:sz="4" w:space="0" w:color="auto"/>
              <w:bottom w:val="single" w:sz="4" w:space="0" w:color="auto"/>
              <w:right w:val="single" w:sz="4" w:space="0" w:color="auto"/>
            </w:tcBorders>
            <w:hideMark/>
          </w:tcPr>
          <w:p w14:paraId="4E4EBE25" w14:textId="77777777" w:rsidR="007677AF" w:rsidRDefault="007677AF">
            <w:pPr>
              <w:jc w:val="both"/>
            </w:pPr>
            <w:r>
              <w:t>Objection</w:t>
            </w:r>
          </w:p>
        </w:tc>
        <w:tc>
          <w:tcPr>
            <w:tcW w:w="7512" w:type="dxa"/>
            <w:tcBorders>
              <w:top w:val="single" w:sz="4" w:space="0" w:color="auto"/>
              <w:left w:val="single" w:sz="4" w:space="0" w:color="auto"/>
              <w:bottom w:val="single" w:sz="4" w:space="0" w:color="auto"/>
              <w:right w:val="single" w:sz="4" w:space="0" w:color="auto"/>
            </w:tcBorders>
            <w:hideMark/>
          </w:tcPr>
          <w:p w14:paraId="3DE18069" w14:textId="77777777" w:rsidR="007677AF" w:rsidRDefault="007677AF">
            <w:pPr>
              <w:jc w:val="both"/>
            </w:pPr>
            <w:r>
              <w:t xml:space="preserve">You can object to this information being processed </w:t>
            </w:r>
          </w:p>
        </w:tc>
      </w:tr>
    </w:tbl>
    <w:p w14:paraId="444E9592" w14:textId="77777777" w:rsidR="007677AF" w:rsidRDefault="007677AF" w:rsidP="007677AF">
      <w:pPr>
        <w:jc w:val="both"/>
        <w:rPr>
          <w:b/>
        </w:rPr>
      </w:pPr>
    </w:p>
    <w:p w14:paraId="15CCED30" w14:textId="77777777" w:rsidR="007677AF" w:rsidRDefault="007677AF" w:rsidP="007677AF">
      <w:pPr>
        <w:autoSpaceDE w:val="0"/>
        <w:autoSpaceDN w:val="0"/>
        <w:adjustRightInd w:val="0"/>
        <w:jc w:val="both"/>
        <w:rPr>
          <w:rFonts w:cstheme="minorHAnsi"/>
          <w:bCs/>
          <w:color w:val="000000" w:themeColor="text1"/>
        </w:rPr>
      </w:pPr>
      <w:r>
        <w:rPr>
          <w:rFonts w:cstheme="minorHAnsi"/>
          <w:bCs/>
          <w:color w:val="000000" w:themeColor="text1"/>
        </w:rPr>
        <w:t xml:space="preserve">If you have any questions or complaints about NSAI’s use of your personal data, please contact NSAI’s Data Protection Officer: </w:t>
      </w:r>
    </w:p>
    <w:p w14:paraId="71B41A88" w14:textId="77777777" w:rsidR="007677AF" w:rsidRDefault="007677AF" w:rsidP="007677AF">
      <w:pPr>
        <w:autoSpaceDE w:val="0"/>
        <w:autoSpaceDN w:val="0"/>
        <w:adjustRightInd w:val="0"/>
        <w:jc w:val="both"/>
        <w:rPr>
          <w:rFonts w:cstheme="minorHAnsi"/>
          <w:bCs/>
          <w:color w:val="000000" w:themeColor="text1"/>
        </w:rPr>
      </w:pPr>
    </w:p>
    <w:p w14:paraId="256ADA47" w14:textId="77777777" w:rsidR="007677AF" w:rsidRDefault="007677AF" w:rsidP="007677AF">
      <w:pPr>
        <w:pStyle w:val="ListParagraph"/>
        <w:numPr>
          <w:ilvl w:val="0"/>
          <w:numId w:val="46"/>
        </w:numPr>
        <w:autoSpaceDE w:val="0"/>
        <w:autoSpaceDN w:val="0"/>
        <w:adjustRightInd w:val="0"/>
        <w:jc w:val="both"/>
        <w:rPr>
          <w:rFonts w:cstheme="minorHAnsi"/>
          <w:color w:val="000000" w:themeColor="text1"/>
        </w:rPr>
      </w:pPr>
      <w:r>
        <w:rPr>
          <w:rFonts w:cstheme="minorHAnsi"/>
          <w:bCs/>
          <w:color w:val="000000" w:themeColor="text1"/>
        </w:rPr>
        <w:t xml:space="preserve">By post: Data Protection Officer, National Standards Authority Ireland, 1 Swift Square, Northwood, Santry, Dublin 9 DO9 AOE4 </w:t>
      </w:r>
      <w:r>
        <w:rPr>
          <w:rFonts w:eastAsia="Verdana" w:cstheme="minorHAnsi"/>
          <w:color w:val="000000" w:themeColor="text1"/>
        </w:rPr>
        <w:sym w:font="Verdana" w:char="F0B7"/>
      </w:r>
      <w:r>
        <w:rPr>
          <w:rFonts w:cstheme="minorHAnsi"/>
          <w:color w:val="000000" w:themeColor="text1"/>
        </w:rPr>
        <w:t xml:space="preserve"> </w:t>
      </w:r>
      <w:r>
        <w:rPr>
          <w:rFonts w:cstheme="minorHAnsi"/>
          <w:bCs/>
          <w:color w:val="000000" w:themeColor="text1"/>
        </w:rPr>
        <w:t xml:space="preserve">by phone: +353 1 8073800 </w:t>
      </w:r>
    </w:p>
    <w:p w14:paraId="0F44ADD6" w14:textId="77777777" w:rsidR="007677AF" w:rsidRDefault="007677AF" w:rsidP="007677AF">
      <w:pPr>
        <w:pStyle w:val="ListParagraph"/>
        <w:autoSpaceDE w:val="0"/>
        <w:autoSpaceDN w:val="0"/>
        <w:adjustRightInd w:val="0"/>
        <w:jc w:val="both"/>
        <w:rPr>
          <w:rFonts w:cstheme="minorHAnsi"/>
          <w:color w:val="000000" w:themeColor="text1"/>
        </w:rPr>
      </w:pPr>
      <w:r>
        <w:rPr>
          <w:rFonts w:cstheme="minorHAnsi"/>
          <w:bCs/>
          <w:color w:val="000000" w:themeColor="text1"/>
        </w:rPr>
        <w:t xml:space="preserve"> </w:t>
      </w:r>
    </w:p>
    <w:p w14:paraId="58CDAEA0" w14:textId="77777777" w:rsidR="007677AF" w:rsidRDefault="007677AF" w:rsidP="007677AF">
      <w:pPr>
        <w:jc w:val="both"/>
        <w:rPr>
          <w:rFonts w:cstheme="minorHAnsi"/>
          <w:color w:val="000000" w:themeColor="text1"/>
        </w:rPr>
      </w:pPr>
      <w:r>
        <w:rPr>
          <w:rFonts w:cstheme="minorHAnsi"/>
          <w:bCs/>
          <w:color w:val="000000" w:themeColor="text1"/>
        </w:rPr>
        <w:t xml:space="preserve">You also have the right to lodge a complaint with the Data Protection Commission if you are not happy with the way we have used your information or addressed your rights. </w:t>
      </w:r>
      <w:r>
        <w:rPr>
          <w:rFonts w:cstheme="minorHAnsi"/>
          <w:bCs/>
          <w:color w:val="000000" w:themeColor="text1"/>
        </w:rPr>
        <w:lastRenderedPageBreak/>
        <w:t>Details of how to lodge a complaint can be found on the Data Protection Commission’s website.</w:t>
      </w:r>
    </w:p>
    <w:p w14:paraId="65B11FB1" w14:textId="77777777" w:rsidR="007677AF" w:rsidRDefault="007677AF" w:rsidP="007677AF">
      <w:pPr>
        <w:pStyle w:val="Default"/>
        <w:jc w:val="both"/>
        <w:rPr>
          <w:sz w:val="18"/>
          <w:szCs w:val="18"/>
        </w:rPr>
      </w:pPr>
    </w:p>
    <w:p w14:paraId="139B8B0B" w14:textId="77777777" w:rsidR="008E4495" w:rsidRDefault="008E4495" w:rsidP="007677AF">
      <w:pPr>
        <w:jc w:val="center"/>
        <w:rPr>
          <w:sz w:val="18"/>
          <w:szCs w:val="18"/>
        </w:rPr>
      </w:pPr>
    </w:p>
    <w:sectPr w:rsidR="008E4495" w:rsidSect="001D75BA">
      <w:headerReference w:type="even" r:id="rId14"/>
      <w:headerReference w:type="default" r:id="rId15"/>
      <w:footerReference w:type="even" r:id="rId16"/>
      <w:footerReference w:type="default" r:id="rId17"/>
      <w:headerReference w:type="first" r:id="rId18"/>
      <w:footerReference w:type="first" r:id="rId19"/>
      <w:pgSz w:w="11906" w:h="16838"/>
      <w:pgMar w:top="1818" w:right="1440" w:bottom="851" w:left="1440" w:header="142"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D3050" w14:textId="77777777" w:rsidR="006909C9" w:rsidRDefault="006909C9">
      <w:r>
        <w:separator/>
      </w:r>
    </w:p>
  </w:endnote>
  <w:endnote w:type="continuationSeparator" w:id="0">
    <w:p w14:paraId="0EB6A8A9" w14:textId="77777777" w:rsidR="006909C9" w:rsidRDefault="006909C9">
      <w:r>
        <w:continuationSeparator/>
      </w:r>
    </w:p>
  </w:endnote>
  <w:endnote w:type="continuationNotice" w:id="1">
    <w:p w14:paraId="5AF2C297" w14:textId="77777777" w:rsidR="006909C9" w:rsidRDefault="00690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47A8" w14:textId="77777777" w:rsidR="00EB5D2B" w:rsidRDefault="00EB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1939"/>
      <w:docPartObj>
        <w:docPartGallery w:val="Page Numbers (Bottom of Page)"/>
        <w:docPartUnique/>
      </w:docPartObj>
    </w:sdtPr>
    <w:sdtEndPr>
      <w:rPr>
        <w:noProof/>
      </w:rPr>
    </w:sdtEndPr>
    <w:sdtContent>
      <w:p w14:paraId="15777774" w14:textId="77777777" w:rsidR="00EA4BB6" w:rsidRDefault="00EA4BB6" w:rsidP="00EA4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2E4A8D" w14:textId="77777777" w:rsidR="001D75BA" w:rsidRPr="001D75BA" w:rsidRDefault="006909C9">
    <w:pPr>
      <w:pStyle w:val="Footer"/>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8CE1" w14:textId="77777777" w:rsidR="00EB5D2B" w:rsidRDefault="00EB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4301" w14:textId="77777777" w:rsidR="006909C9" w:rsidRDefault="006909C9">
      <w:r>
        <w:separator/>
      </w:r>
    </w:p>
  </w:footnote>
  <w:footnote w:type="continuationSeparator" w:id="0">
    <w:p w14:paraId="4D81E694" w14:textId="77777777" w:rsidR="006909C9" w:rsidRDefault="006909C9">
      <w:r>
        <w:continuationSeparator/>
      </w:r>
    </w:p>
  </w:footnote>
  <w:footnote w:type="continuationNotice" w:id="1">
    <w:p w14:paraId="094823BB" w14:textId="77777777" w:rsidR="006909C9" w:rsidRDefault="00690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4897" w14:textId="77777777" w:rsidR="00EB5D2B" w:rsidRDefault="00EB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393D" w14:textId="467719F7" w:rsidR="001D75BA" w:rsidRDefault="00630DEF">
    <w:pPr>
      <w:pStyle w:val="Header"/>
    </w:pPr>
    <w:r w:rsidRPr="00CB4DDE">
      <w:rPr>
        <w:noProof/>
        <w:lang w:val="en-IE" w:eastAsia="en-IE"/>
      </w:rPr>
      <w:drawing>
        <wp:inline distT="0" distB="0" distL="0" distR="0" wp14:anchorId="67F425DF" wp14:editId="1C5DC969">
          <wp:extent cx="2209800" cy="989990"/>
          <wp:effectExtent l="0" t="0" r="0" b="635"/>
          <wp:docPr id="36" name="Picture 36" descr="NSAI_Primary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AI_Primary_Col"/>
                  <pic:cNvPicPr>
                    <a:picLocks noChangeAspect="1" noChangeArrowheads="1"/>
                  </pic:cNvPicPr>
                </pic:nvPicPr>
                <pic:blipFill>
                  <a:blip r:embed="rId1" cstate="print"/>
                  <a:srcRect l="8002" t="8948" b="14912"/>
                  <a:stretch>
                    <a:fillRect/>
                  </a:stretch>
                </pic:blipFill>
                <pic:spPr bwMode="auto">
                  <a:xfrm>
                    <a:off x="0" y="0"/>
                    <a:ext cx="2226405" cy="99742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FDC8" w14:textId="77777777" w:rsidR="00EB5D2B" w:rsidRDefault="00EB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11E01"/>
    <w:multiLevelType w:val="hybridMultilevel"/>
    <w:tmpl w:val="706A0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8445E"/>
    <w:multiLevelType w:val="hybridMultilevel"/>
    <w:tmpl w:val="15721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0334CB"/>
    <w:multiLevelType w:val="hybridMultilevel"/>
    <w:tmpl w:val="17682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9D5A90"/>
    <w:multiLevelType w:val="hybridMultilevel"/>
    <w:tmpl w:val="0AE67E0A"/>
    <w:lvl w:ilvl="0" w:tplc="08090001">
      <w:start w:val="1"/>
      <w:numFmt w:val="bullet"/>
      <w:lvlText w:val=""/>
      <w:lvlJc w:val="left"/>
      <w:pPr>
        <w:ind w:left="360" w:hanging="360"/>
      </w:pPr>
      <w:rPr>
        <w:rFonts w:ascii="Symbol" w:hAnsi="Symbol" w:hint="default"/>
      </w:rPr>
    </w:lvl>
    <w:lvl w:ilvl="1" w:tplc="1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FF273A9"/>
    <w:multiLevelType w:val="hybridMultilevel"/>
    <w:tmpl w:val="F6D6F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9A7303"/>
    <w:multiLevelType w:val="hybridMultilevel"/>
    <w:tmpl w:val="30D85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29583B"/>
    <w:multiLevelType w:val="hybridMultilevel"/>
    <w:tmpl w:val="166EE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613E56"/>
    <w:multiLevelType w:val="hybridMultilevel"/>
    <w:tmpl w:val="70501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7B40DB4"/>
    <w:multiLevelType w:val="hybridMultilevel"/>
    <w:tmpl w:val="BACA86E6"/>
    <w:lvl w:ilvl="0" w:tplc="1809000F">
      <w:start w:val="1"/>
      <w:numFmt w:val="decimal"/>
      <w:lvlText w:val="%1."/>
      <w:lvlJc w:val="left"/>
      <w:pPr>
        <w:ind w:left="720" w:hanging="360"/>
      </w:pPr>
      <w:rPr>
        <w:rFonts w:hint="default"/>
      </w:rPr>
    </w:lvl>
    <w:lvl w:ilvl="1" w:tplc="B8A89762">
      <w:start w:val="6"/>
      <w:numFmt w:val="bullet"/>
      <w:lvlText w:val="-"/>
      <w:lvlJc w:val="left"/>
      <w:pPr>
        <w:ind w:left="1440" w:hanging="360"/>
      </w:pPr>
      <w:rPr>
        <w:rFonts w:ascii="Verdana" w:eastAsia="Times New Roman" w:hAnsi="Verdana"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995A3D"/>
    <w:multiLevelType w:val="hybridMultilevel"/>
    <w:tmpl w:val="63B69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F5096F"/>
    <w:multiLevelType w:val="hybridMultilevel"/>
    <w:tmpl w:val="4CD2902A"/>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D32140"/>
    <w:multiLevelType w:val="hybridMultilevel"/>
    <w:tmpl w:val="A68498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4EA4D89"/>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263041B3"/>
    <w:multiLevelType w:val="hybridMultilevel"/>
    <w:tmpl w:val="667C03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9B4F78"/>
    <w:multiLevelType w:val="hybridMultilevel"/>
    <w:tmpl w:val="08090001"/>
    <w:lvl w:ilvl="0" w:tplc="6694C340">
      <w:start w:val="1"/>
      <w:numFmt w:val="bullet"/>
      <w:lvlText w:val=""/>
      <w:lvlJc w:val="left"/>
      <w:pPr>
        <w:tabs>
          <w:tab w:val="num" w:pos="360"/>
        </w:tabs>
        <w:ind w:left="360" w:hanging="360"/>
      </w:pPr>
      <w:rPr>
        <w:rFonts w:ascii="Symbol" w:hAnsi="Symbol" w:hint="default"/>
      </w:rPr>
    </w:lvl>
    <w:lvl w:ilvl="1" w:tplc="07FCB8AE">
      <w:numFmt w:val="decimal"/>
      <w:lvlText w:val=""/>
      <w:lvlJc w:val="left"/>
    </w:lvl>
    <w:lvl w:ilvl="2" w:tplc="907A06AE">
      <w:numFmt w:val="decimal"/>
      <w:lvlText w:val=""/>
      <w:lvlJc w:val="left"/>
    </w:lvl>
    <w:lvl w:ilvl="3" w:tplc="A058E99A">
      <w:numFmt w:val="decimal"/>
      <w:lvlText w:val=""/>
      <w:lvlJc w:val="left"/>
    </w:lvl>
    <w:lvl w:ilvl="4" w:tplc="6798B2CA">
      <w:numFmt w:val="decimal"/>
      <w:lvlText w:val=""/>
      <w:lvlJc w:val="left"/>
    </w:lvl>
    <w:lvl w:ilvl="5" w:tplc="5B8EE970">
      <w:numFmt w:val="decimal"/>
      <w:lvlText w:val=""/>
      <w:lvlJc w:val="left"/>
    </w:lvl>
    <w:lvl w:ilvl="6" w:tplc="19C292B6">
      <w:numFmt w:val="decimal"/>
      <w:lvlText w:val=""/>
      <w:lvlJc w:val="left"/>
    </w:lvl>
    <w:lvl w:ilvl="7" w:tplc="E7205B18">
      <w:numFmt w:val="decimal"/>
      <w:lvlText w:val=""/>
      <w:lvlJc w:val="left"/>
    </w:lvl>
    <w:lvl w:ilvl="8" w:tplc="2B3C1E86">
      <w:numFmt w:val="decimal"/>
      <w:lvlText w:val=""/>
      <w:lvlJc w:val="left"/>
    </w:lvl>
  </w:abstractNum>
  <w:abstractNum w:abstractNumId="17" w15:restartNumberingAfterBreak="0">
    <w:nsid w:val="29502D80"/>
    <w:multiLevelType w:val="hybridMultilevel"/>
    <w:tmpl w:val="70C2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807C6"/>
    <w:multiLevelType w:val="hybridMultilevel"/>
    <w:tmpl w:val="D2C2E2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4A841AC"/>
    <w:multiLevelType w:val="hybridMultilevel"/>
    <w:tmpl w:val="C590A8BC"/>
    <w:lvl w:ilvl="0" w:tplc="B9822B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F71BE1"/>
    <w:multiLevelType w:val="hybridMultilevel"/>
    <w:tmpl w:val="2D382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664DBD"/>
    <w:multiLevelType w:val="hybridMultilevel"/>
    <w:tmpl w:val="3C0A9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5001E9"/>
    <w:multiLevelType w:val="hybridMultilevel"/>
    <w:tmpl w:val="884A16EC"/>
    <w:lvl w:ilvl="0" w:tplc="6E542EA4">
      <w:start w:val="1"/>
      <w:numFmt w:val="bullet"/>
      <w:lvlText w:val=""/>
      <w:lvlJc w:val="left"/>
      <w:pPr>
        <w:tabs>
          <w:tab w:val="num" w:pos="360"/>
        </w:tabs>
        <w:ind w:left="360" w:hanging="360"/>
      </w:pPr>
      <w:rPr>
        <w:rFonts w:ascii="Symbol" w:hAnsi="Symbol" w:hint="default"/>
        <w:sz w:val="22"/>
      </w:rPr>
    </w:lvl>
    <w:lvl w:ilvl="1" w:tplc="D02CB1B0">
      <w:numFmt w:val="decimal"/>
      <w:lvlText w:val=""/>
      <w:lvlJc w:val="left"/>
    </w:lvl>
    <w:lvl w:ilvl="2" w:tplc="5A2221AA">
      <w:numFmt w:val="decimal"/>
      <w:lvlText w:val=""/>
      <w:lvlJc w:val="left"/>
    </w:lvl>
    <w:lvl w:ilvl="3" w:tplc="C3588BC6">
      <w:numFmt w:val="decimal"/>
      <w:lvlText w:val=""/>
      <w:lvlJc w:val="left"/>
    </w:lvl>
    <w:lvl w:ilvl="4" w:tplc="9508BB32">
      <w:numFmt w:val="decimal"/>
      <w:lvlText w:val=""/>
      <w:lvlJc w:val="left"/>
    </w:lvl>
    <w:lvl w:ilvl="5" w:tplc="0594411E">
      <w:numFmt w:val="decimal"/>
      <w:lvlText w:val=""/>
      <w:lvlJc w:val="left"/>
    </w:lvl>
    <w:lvl w:ilvl="6" w:tplc="AB268350">
      <w:numFmt w:val="decimal"/>
      <w:lvlText w:val=""/>
      <w:lvlJc w:val="left"/>
    </w:lvl>
    <w:lvl w:ilvl="7" w:tplc="1C5EB2E0">
      <w:numFmt w:val="decimal"/>
      <w:lvlText w:val=""/>
      <w:lvlJc w:val="left"/>
    </w:lvl>
    <w:lvl w:ilvl="8" w:tplc="AABA2104">
      <w:numFmt w:val="decimal"/>
      <w:lvlText w:val=""/>
      <w:lvlJc w:val="left"/>
    </w:lvl>
  </w:abstractNum>
  <w:abstractNum w:abstractNumId="25" w15:restartNumberingAfterBreak="0">
    <w:nsid w:val="3C664598"/>
    <w:multiLevelType w:val="hybridMultilevel"/>
    <w:tmpl w:val="34983A0E"/>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9A683D"/>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416D3382"/>
    <w:multiLevelType w:val="hybridMultilevel"/>
    <w:tmpl w:val="884A16EC"/>
    <w:lvl w:ilvl="0" w:tplc="09AEBDAE">
      <w:start w:val="1"/>
      <w:numFmt w:val="bullet"/>
      <w:lvlText w:val=""/>
      <w:lvlJc w:val="left"/>
      <w:pPr>
        <w:tabs>
          <w:tab w:val="num" w:pos="360"/>
        </w:tabs>
        <w:ind w:left="360" w:hanging="360"/>
      </w:pPr>
      <w:rPr>
        <w:rFonts w:ascii="Symbol" w:hAnsi="Symbol" w:hint="default"/>
        <w:sz w:val="22"/>
      </w:rPr>
    </w:lvl>
    <w:lvl w:ilvl="1" w:tplc="3ED01C02">
      <w:numFmt w:val="decimal"/>
      <w:lvlText w:val=""/>
      <w:lvlJc w:val="left"/>
    </w:lvl>
    <w:lvl w:ilvl="2" w:tplc="DDF0F3AA">
      <w:numFmt w:val="decimal"/>
      <w:lvlText w:val=""/>
      <w:lvlJc w:val="left"/>
    </w:lvl>
    <w:lvl w:ilvl="3" w:tplc="89D09C60">
      <w:numFmt w:val="decimal"/>
      <w:lvlText w:val=""/>
      <w:lvlJc w:val="left"/>
    </w:lvl>
    <w:lvl w:ilvl="4" w:tplc="B7863622">
      <w:numFmt w:val="decimal"/>
      <w:lvlText w:val=""/>
      <w:lvlJc w:val="left"/>
    </w:lvl>
    <w:lvl w:ilvl="5" w:tplc="45FC48CC">
      <w:numFmt w:val="decimal"/>
      <w:lvlText w:val=""/>
      <w:lvlJc w:val="left"/>
    </w:lvl>
    <w:lvl w:ilvl="6" w:tplc="24A40ED4">
      <w:numFmt w:val="decimal"/>
      <w:lvlText w:val=""/>
      <w:lvlJc w:val="left"/>
    </w:lvl>
    <w:lvl w:ilvl="7" w:tplc="35C2C71A">
      <w:numFmt w:val="decimal"/>
      <w:lvlText w:val=""/>
      <w:lvlJc w:val="left"/>
    </w:lvl>
    <w:lvl w:ilvl="8" w:tplc="C1823628">
      <w:numFmt w:val="decimal"/>
      <w:lvlText w:val=""/>
      <w:lvlJc w:val="left"/>
    </w:lvl>
  </w:abstractNum>
  <w:abstractNum w:abstractNumId="28" w15:restartNumberingAfterBreak="0">
    <w:nsid w:val="431E2AAE"/>
    <w:multiLevelType w:val="hybridMultilevel"/>
    <w:tmpl w:val="638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C0A6C"/>
    <w:multiLevelType w:val="hybridMultilevel"/>
    <w:tmpl w:val="D334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956B8"/>
    <w:multiLevelType w:val="hybridMultilevel"/>
    <w:tmpl w:val="24D0A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0B91F9B"/>
    <w:multiLevelType w:val="hybridMultilevel"/>
    <w:tmpl w:val="D14A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E23DF"/>
    <w:multiLevelType w:val="hybridMultilevel"/>
    <w:tmpl w:val="C1E61656"/>
    <w:lvl w:ilvl="0" w:tplc="FFFFFFFF">
      <w:start w:val="1"/>
      <w:numFmt w:val="bullet"/>
      <w:lvlText w:val="•"/>
      <w:lvlJc w:val="left"/>
      <w:pPr>
        <w:ind w:left="720" w:hanging="360"/>
      </w:p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C802F5"/>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34" w15:restartNumberingAfterBreak="0">
    <w:nsid w:val="5D444C1C"/>
    <w:multiLevelType w:val="hybridMultilevel"/>
    <w:tmpl w:val="FDC28A7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5FD956D8"/>
    <w:multiLevelType w:val="hybridMultilevel"/>
    <w:tmpl w:val="EDAC77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3FC7D96"/>
    <w:multiLevelType w:val="hybridMultilevel"/>
    <w:tmpl w:val="1332BE6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15:restartNumberingAfterBreak="0">
    <w:nsid w:val="650B2114"/>
    <w:multiLevelType w:val="hybridMultilevel"/>
    <w:tmpl w:val="4A6474B0"/>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8972B8"/>
    <w:multiLevelType w:val="hybridMultilevel"/>
    <w:tmpl w:val="778EE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70211C"/>
    <w:multiLevelType w:val="singleLevel"/>
    <w:tmpl w:val="884A16EC"/>
    <w:lvl w:ilvl="0">
      <w:start w:val="1"/>
      <w:numFmt w:val="bullet"/>
      <w:lvlText w:val=""/>
      <w:lvlJc w:val="left"/>
      <w:pPr>
        <w:tabs>
          <w:tab w:val="num" w:pos="360"/>
        </w:tabs>
        <w:ind w:left="360" w:hanging="360"/>
      </w:pPr>
      <w:rPr>
        <w:rFonts w:ascii="Symbol" w:hAnsi="Symbol" w:hint="default"/>
        <w:sz w:val="22"/>
      </w:rPr>
    </w:lvl>
  </w:abstractNum>
  <w:abstractNum w:abstractNumId="40" w15:restartNumberingAfterBreak="0">
    <w:nsid w:val="6A8126E7"/>
    <w:multiLevelType w:val="hybridMultilevel"/>
    <w:tmpl w:val="446EC6C2"/>
    <w:lvl w:ilvl="0" w:tplc="5204DA46">
      <w:start w:val="1"/>
      <w:numFmt w:val="bullet"/>
      <w:lvlText w:val=""/>
      <w:lvlJc w:val="left"/>
      <w:pPr>
        <w:ind w:left="720" w:hanging="360"/>
      </w:pPr>
      <w:rPr>
        <w:rFonts w:ascii="Symbol" w:hAnsi="Symbol" w:hint="default"/>
        <w:color w:val="99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7062BE"/>
    <w:multiLevelType w:val="hybridMultilevel"/>
    <w:tmpl w:val="884A16EC"/>
    <w:lvl w:ilvl="0" w:tplc="78B2E25E">
      <w:start w:val="1"/>
      <w:numFmt w:val="bullet"/>
      <w:lvlText w:val=""/>
      <w:lvlJc w:val="left"/>
      <w:pPr>
        <w:tabs>
          <w:tab w:val="num" w:pos="360"/>
        </w:tabs>
        <w:ind w:left="360" w:hanging="360"/>
      </w:pPr>
      <w:rPr>
        <w:rFonts w:ascii="Symbol" w:hAnsi="Symbol" w:hint="default"/>
        <w:sz w:val="22"/>
      </w:rPr>
    </w:lvl>
    <w:lvl w:ilvl="1" w:tplc="B012145A">
      <w:numFmt w:val="decimal"/>
      <w:lvlText w:val=""/>
      <w:lvlJc w:val="left"/>
    </w:lvl>
    <w:lvl w:ilvl="2" w:tplc="0748AE86">
      <w:numFmt w:val="decimal"/>
      <w:lvlText w:val=""/>
      <w:lvlJc w:val="left"/>
    </w:lvl>
    <w:lvl w:ilvl="3" w:tplc="FB1621C2">
      <w:numFmt w:val="decimal"/>
      <w:lvlText w:val=""/>
      <w:lvlJc w:val="left"/>
    </w:lvl>
    <w:lvl w:ilvl="4" w:tplc="920AFE38">
      <w:numFmt w:val="decimal"/>
      <w:lvlText w:val=""/>
      <w:lvlJc w:val="left"/>
    </w:lvl>
    <w:lvl w:ilvl="5" w:tplc="71842EA4">
      <w:numFmt w:val="decimal"/>
      <w:lvlText w:val=""/>
      <w:lvlJc w:val="left"/>
    </w:lvl>
    <w:lvl w:ilvl="6" w:tplc="AA4CA812">
      <w:numFmt w:val="decimal"/>
      <w:lvlText w:val=""/>
      <w:lvlJc w:val="left"/>
    </w:lvl>
    <w:lvl w:ilvl="7" w:tplc="6112821C">
      <w:numFmt w:val="decimal"/>
      <w:lvlText w:val=""/>
      <w:lvlJc w:val="left"/>
    </w:lvl>
    <w:lvl w:ilvl="8" w:tplc="0A8A90BA">
      <w:numFmt w:val="decimal"/>
      <w:lvlText w:val=""/>
      <w:lvlJc w:val="left"/>
    </w:lvl>
  </w:abstractNum>
  <w:abstractNum w:abstractNumId="42" w15:restartNumberingAfterBreak="0">
    <w:nsid w:val="71516FF5"/>
    <w:multiLevelType w:val="hybridMultilevel"/>
    <w:tmpl w:val="884A16EC"/>
    <w:lvl w:ilvl="0" w:tplc="B49C77BA">
      <w:start w:val="1"/>
      <w:numFmt w:val="bullet"/>
      <w:lvlText w:val=""/>
      <w:lvlJc w:val="left"/>
      <w:pPr>
        <w:tabs>
          <w:tab w:val="num" w:pos="360"/>
        </w:tabs>
        <w:ind w:left="360" w:hanging="360"/>
      </w:pPr>
      <w:rPr>
        <w:rFonts w:ascii="Symbol" w:hAnsi="Symbol" w:hint="default"/>
        <w:sz w:val="22"/>
      </w:rPr>
    </w:lvl>
    <w:lvl w:ilvl="1" w:tplc="B602DB72">
      <w:numFmt w:val="decimal"/>
      <w:lvlText w:val=""/>
      <w:lvlJc w:val="left"/>
    </w:lvl>
    <w:lvl w:ilvl="2" w:tplc="29D64E42">
      <w:numFmt w:val="decimal"/>
      <w:lvlText w:val=""/>
      <w:lvlJc w:val="left"/>
    </w:lvl>
    <w:lvl w:ilvl="3" w:tplc="CC927C08">
      <w:numFmt w:val="decimal"/>
      <w:lvlText w:val=""/>
      <w:lvlJc w:val="left"/>
    </w:lvl>
    <w:lvl w:ilvl="4" w:tplc="C4C0A56C">
      <w:numFmt w:val="decimal"/>
      <w:lvlText w:val=""/>
      <w:lvlJc w:val="left"/>
    </w:lvl>
    <w:lvl w:ilvl="5" w:tplc="D1C04F1E">
      <w:numFmt w:val="decimal"/>
      <w:lvlText w:val=""/>
      <w:lvlJc w:val="left"/>
    </w:lvl>
    <w:lvl w:ilvl="6" w:tplc="85DCEB5E">
      <w:numFmt w:val="decimal"/>
      <w:lvlText w:val=""/>
      <w:lvlJc w:val="left"/>
    </w:lvl>
    <w:lvl w:ilvl="7" w:tplc="351022B2">
      <w:numFmt w:val="decimal"/>
      <w:lvlText w:val=""/>
      <w:lvlJc w:val="left"/>
    </w:lvl>
    <w:lvl w:ilvl="8" w:tplc="6BA88C60">
      <w:numFmt w:val="decimal"/>
      <w:lvlText w:val=""/>
      <w:lvlJc w:val="left"/>
    </w:lvl>
  </w:abstractNum>
  <w:abstractNum w:abstractNumId="43" w15:restartNumberingAfterBreak="0">
    <w:nsid w:val="767F4A4B"/>
    <w:multiLevelType w:val="hybridMultilevel"/>
    <w:tmpl w:val="BD88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D32F2"/>
    <w:multiLevelType w:val="hybridMultilevel"/>
    <w:tmpl w:val="06427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2"/>
  </w:num>
  <w:num w:numId="4">
    <w:abstractNumId w:val="38"/>
  </w:num>
  <w:num w:numId="5">
    <w:abstractNumId w:val="11"/>
  </w:num>
  <w:num w:numId="6">
    <w:abstractNumId w:val="5"/>
  </w:num>
  <w:num w:numId="7">
    <w:abstractNumId w:val="23"/>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6"/>
  </w:num>
  <w:num w:numId="11">
    <w:abstractNumId w:val="30"/>
  </w:num>
  <w:num w:numId="12">
    <w:abstractNumId w:val="28"/>
  </w:num>
  <w:num w:numId="13">
    <w:abstractNumId w:val="36"/>
  </w:num>
  <w:num w:numId="14">
    <w:abstractNumId w:val="16"/>
  </w:num>
  <w:num w:numId="15">
    <w:abstractNumId w:val="43"/>
  </w:num>
  <w:num w:numId="16">
    <w:abstractNumId w:val="31"/>
  </w:num>
  <w:num w:numId="17">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18">
    <w:abstractNumId w:val="35"/>
  </w:num>
  <w:num w:numId="19">
    <w:abstractNumId w:val="34"/>
  </w:num>
  <w:num w:numId="20">
    <w:abstractNumId w:val="13"/>
  </w:num>
  <w:num w:numId="21">
    <w:abstractNumId w:val="40"/>
  </w:num>
  <w:num w:numId="22">
    <w:abstractNumId w:val="12"/>
  </w:num>
  <w:num w:numId="23">
    <w:abstractNumId w:val="25"/>
  </w:num>
  <w:num w:numId="24">
    <w:abstractNumId w:val="20"/>
  </w:num>
  <w:num w:numId="25">
    <w:abstractNumId w:val="37"/>
  </w:num>
  <w:num w:numId="26">
    <w:abstractNumId w:val="26"/>
  </w:num>
  <w:num w:numId="27">
    <w:abstractNumId w:val="29"/>
  </w:num>
  <w:num w:numId="28">
    <w:abstractNumId w:val="39"/>
  </w:num>
  <w:num w:numId="29">
    <w:abstractNumId w:val="42"/>
  </w:num>
  <w:num w:numId="30">
    <w:abstractNumId w:val="24"/>
  </w:num>
  <w:num w:numId="31">
    <w:abstractNumId w:val="41"/>
  </w:num>
  <w:num w:numId="32">
    <w:abstractNumId w:val="33"/>
  </w:num>
  <w:num w:numId="33">
    <w:abstractNumId w:val="27"/>
  </w:num>
  <w:num w:numId="34">
    <w:abstractNumId w:val="14"/>
  </w:num>
  <w:num w:numId="35">
    <w:abstractNumId w:val="17"/>
  </w:num>
  <w:num w:numId="36">
    <w:abstractNumId w:val="15"/>
  </w:num>
  <w:num w:numId="37">
    <w:abstractNumId w:val="10"/>
  </w:num>
  <w:num w:numId="38">
    <w:abstractNumId w:val="44"/>
  </w:num>
  <w:num w:numId="39">
    <w:abstractNumId w:val="33"/>
  </w:num>
  <w:num w:numId="40">
    <w:abstractNumId w:val="42"/>
  </w:num>
  <w:num w:numId="41">
    <w:abstractNumId w:val="1"/>
  </w:num>
  <w:num w:numId="42">
    <w:abstractNumId w:val="2"/>
  </w:num>
  <w:num w:numId="43">
    <w:abstractNumId w:val="9"/>
  </w:num>
  <w:num w:numId="44">
    <w:abstractNumId w:val="7"/>
  </w:num>
  <w:num w:numId="45">
    <w:abstractNumId w:val="6"/>
  </w:num>
  <w:num w:numId="46">
    <w:abstractNumId w:val="30"/>
  </w:num>
  <w:num w:numId="47">
    <w:abstractNumId w:val="19"/>
  </w:num>
  <w:num w:numId="48">
    <w:abstractNumId w:val="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33"/>
    <w:rsid w:val="00001F72"/>
    <w:rsid w:val="0000403D"/>
    <w:rsid w:val="00013090"/>
    <w:rsid w:val="0002596C"/>
    <w:rsid w:val="000303B5"/>
    <w:rsid w:val="00063270"/>
    <w:rsid w:val="000645DC"/>
    <w:rsid w:val="000661E7"/>
    <w:rsid w:val="00073C2D"/>
    <w:rsid w:val="00082327"/>
    <w:rsid w:val="00082966"/>
    <w:rsid w:val="00094446"/>
    <w:rsid w:val="000B14F3"/>
    <w:rsid w:val="000B6204"/>
    <w:rsid w:val="000B70BD"/>
    <w:rsid w:val="000C64C5"/>
    <w:rsid w:val="000D2024"/>
    <w:rsid w:val="000F6224"/>
    <w:rsid w:val="000F6CF6"/>
    <w:rsid w:val="00110979"/>
    <w:rsid w:val="00121733"/>
    <w:rsid w:val="00127E17"/>
    <w:rsid w:val="00130981"/>
    <w:rsid w:val="001325D8"/>
    <w:rsid w:val="0014567F"/>
    <w:rsid w:val="00153EE4"/>
    <w:rsid w:val="001809EA"/>
    <w:rsid w:val="00181516"/>
    <w:rsid w:val="001834A4"/>
    <w:rsid w:val="00186B68"/>
    <w:rsid w:val="001A400D"/>
    <w:rsid w:val="001A4149"/>
    <w:rsid w:val="001A7BAE"/>
    <w:rsid w:val="001C6603"/>
    <w:rsid w:val="001C6C2B"/>
    <w:rsid w:val="001F1710"/>
    <w:rsid w:val="00207DB1"/>
    <w:rsid w:val="00213DCD"/>
    <w:rsid w:val="002543DB"/>
    <w:rsid w:val="002606AA"/>
    <w:rsid w:val="00270D64"/>
    <w:rsid w:val="00272141"/>
    <w:rsid w:val="00274AB9"/>
    <w:rsid w:val="0029429F"/>
    <w:rsid w:val="002A639A"/>
    <w:rsid w:val="002A7D18"/>
    <w:rsid w:val="002F3538"/>
    <w:rsid w:val="00303988"/>
    <w:rsid w:val="00312E4F"/>
    <w:rsid w:val="00320BCE"/>
    <w:rsid w:val="00330C2D"/>
    <w:rsid w:val="0034011B"/>
    <w:rsid w:val="00360B81"/>
    <w:rsid w:val="00364C0A"/>
    <w:rsid w:val="00370C44"/>
    <w:rsid w:val="003742F4"/>
    <w:rsid w:val="00377F51"/>
    <w:rsid w:val="003922FD"/>
    <w:rsid w:val="003A62E0"/>
    <w:rsid w:val="003A632D"/>
    <w:rsid w:val="003E1A63"/>
    <w:rsid w:val="00400B89"/>
    <w:rsid w:val="00426C33"/>
    <w:rsid w:val="0043279A"/>
    <w:rsid w:val="00445184"/>
    <w:rsid w:val="00453E9C"/>
    <w:rsid w:val="0046253E"/>
    <w:rsid w:val="00464E5B"/>
    <w:rsid w:val="00476625"/>
    <w:rsid w:val="0048160A"/>
    <w:rsid w:val="004A138B"/>
    <w:rsid w:val="004A4A4E"/>
    <w:rsid w:val="004B1F99"/>
    <w:rsid w:val="004C0DE3"/>
    <w:rsid w:val="004C50FC"/>
    <w:rsid w:val="004D18A0"/>
    <w:rsid w:val="005026AE"/>
    <w:rsid w:val="00541CC2"/>
    <w:rsid w:val="00552AD0"/>
    <w:rsid w:val="00570506"/>
    <w:rsid w:val="00571D23"/>
    <w:rsid w:val="00593DC9"/>
    <w:rsid w:val="005A42DA"/>
    <w:rsid w:val="005B74E0"/>
    <w:rsid w:val="005D51BF"/>
    <w:rsid w:val="005E2667"/>
    <w:rsid w:val="005E4AC2"/>
    <w:rsid w:val="005F7376"/>
    <w:rsid w:val="006073F6"/>
    <w:rsid w:val="00612FD0"/>
    <w:rsid w:val="00630DEF"/>
    <w:rsid w:val="00645BCD"/>
    <w:rsid w:val="006624BA"/>
    <w:rsid w:val="00664148"/>
    <w:rsid w:val="006900E1"/>
    <w:rsid w:val="006909C9"/>
    <w:rsid w:val="006A054C"/>
    <w:rsid w:val="006A2ED3"/>
    <w:rsid w:val="006A5B62"/>
    <w:rsid w:val="006B1B05"/>
    <w:rsid w:val="006B7DD6"/>
    <w:rsid w:val="006C087A"/>
    <w:rsid w:val="006C0EB5"/>
    <w:rsid w:val="006C0FBB"/>
    <w:rsid w:val="006E1392"/>
    <w:rsid w:val="0071727E"/>
    <w:rsid w:val="007215A3"/>
    <w:rsid w:val="00721CE8"/>
    <w:rsid w:val="0072537F"/>
    <w:rsid w:val="00726E5B"/>
    <w:rsid w:val="00734D89"/>
    <w:rsid w:val="007504E3"/>
    <w:rsid w:val="007677AF"/>
    <w:rsid w:val="007756FE"/>
    <w:rsid w:val="007C11CA"/>
    <w:rsid w:val="007C7625"/>
    <w:rsid w:val="007D0D96"/>
    <w:rsid w:val="007D4258"/>
    <w:rsid w:val="007D7D2C"/>
    <w:rsid w:val="007E10F7"/>
    <w:rsid w:val="007E32F4"/>
    <w:rsid w:val="007F1BCF"/>
    <w:rsid w:val="0080018F"/>
    <w:rsid w:val="00805C3B"/>
    <w:rsid w:val="00843627"/>
    <w:rsid w:val="00847F77"/>
    <w:rsid w:val="008864F6"/>
    <w:rsid w:val="008972BC"/>
    <w:rsid w:val="008A7891"/>
    <w:rsid w:val="008B006C"/>
    <w:rsid w:val="008B0E8B"/>
    <w:rsid w:val="008B2E88"/>
    <w:rsid w:val="008C484A"/>
    <w:rsid w:val="008D4EDF"/>
    <w:rsid w:val="008E2C9D"/>
    <w:rsid w:val="008E4116"/>
    <w:rsid w:val="008E4495"/>
    <w:rsid w:val="008E5A38"/>
    <w:rsid w:val="008F068C"/>
    <w:rsid w:val="008F5C54"/>
    <w:rsid w:val="008F6807"/>
    <w:rsid w:val="009268B2"/>
    <w:rsid w:val="00927D7B"/>
    <w:rsid w:val="00931C94"/>
    <w:rsid w:val="00933CD7"/>
    <w:rsid w:val="00941779"/>
    <w:rsid w:val="009430EE"/>
    <w:rsid w:val="00945787"/>
    <w:rsid w:val="009457DC"/>
    <w:rsid w:val="00952F89"/>
    <w:rsid w:val="009551B4"/>
    <w:rsid w:val="00960C43"/>
    <w:rsid w:val="009625E0"/>
    <w:rsid w:val="0096540C"/>
    <w:rsid w:val="0096600B"/>
    <w:rsid w:val="00970F2E"/>
    <w:rsid w:val="00985C1A"/>
    <w:rsid w:val="009C197E"/>
    <w:rsid w:val="009C6AB4"/>
    <w:rsid w:val="009C7A35"/>
    <w:rsid w:val="009D76C3"/>
    <w:rsid w:val="009F1CB2"/>
    <w:rsid w:val="00A05AE9"/>
    <w:rsid w:val="00A06A90"/>
    <w:rsid w:val="00A10ACB"/>
    <w:rsid w:val="00A26A0A"/>
    <w:rsid w:val="00A42C7D"/>
    <w:rsid w:val="00A600C1"/>
    <w:rsid w:val="00A60BE2"/>
    <w:rsid w:val="00A61D55"/>
    <w:rsid w:val="00A62383"/>
    <w:rsid w:val="00A65F9F"/>
    <w:rsid w:val="00A7169B"/>
    <w:rsid w:val="00A759B4"/>
    <w:rsid w:val="00A84AE1"/>
    <w:rsid w:val="00A85D75"/>
    <w:rsid w:val="00A872CE"/>
    <w:rsid w:val="00AC38CB"/>
    <w:rsid w:val="00AE169D"/>
    <w:rsid w:val="00AE7756"/>
    <w:rsid w:val="00B02664"/>
    <w:rsid w:val="00B20FC4"/>
    <w:rsid w:val="00B24706"/>
    <w:rsid w:val="00B25585"/>
    <w:rsid w:val="00B27D99"/>
    <w:rsid w:val="00B32925"/>
    <w:rsid w:val="00B33596"/>
    <w:rsid w:val="00B405AE"/>
    <w:rsid w:val="00B45973"/>
    <w:rsid w:val="00B848F5"/>
    <w:rsid w:val="00BA329A"/>
    <w:rsid w:val="00BA3EE9"/>
    <w:rsid w:val="00BA7CC2"/>
    <w:rsid w:val="00BB0EE8"/>
    <w:rsid w:val="00BC51A9"/>
    <w:rsid w:val="00C35164"/>
    <w:rsid w:val="00C4170B"/>
    <w:rsid w:val="00C567F4"/>
    <w:rsid w:val="00C60797"/>
    <w:rsid w:val="00C665F0"/>
    <w:rsid w:val="00C7029E"/>
    <w:rsid w:val="00C7288F"/>
    <w:rsid w:val="00C77D08"/>
    <w:rsid w:val="00C80CDF"/>
    <w:rsid w:val="00C84E48"/>
    <w:rsid w:val="00C9026F"/>
    <w:rsid w:val="00C91AFE"/>
    <w:rsid w:val="00CA6507"/>
    <w:rsid w:val="00CB4D28"/>
    <w:rsid w:val="00CC0F6B"/>
    <w:rsid w:val="00CD3E98"/>
    <w:rsid w:val="00CD5F92"/>
    <w:rsid w:val="00CE5F16"/>
    <w:rsid w:val="00CF7A9C"/>
    <w:rsid w:val="00D0021D"/>
    <w:rsid w:val="00D05571"/>
    <w:rsid w:val="00D05E40"/>
    <w:rsid w:val="00D11C2C"/>
    <w:rsid w:val="00D33CDF"/>
    <w:rsid w:val="00D35A5C"/>
    <w:rsid w:val="00D419A3"/>
    <w:rsid w:val="00D51ED3"/>
    <w:rsid w:val="00D537FC"/>
    <w:rsid w:val="00D61BEE"/>
    <w:rsid w:val="00D7469A"/>
    <w:rsid w:val="00D801FA"/>
    <w:rsid w:val="00D8082F"/>
    <w:rsid w:val="00D8589B"/>
    <w:rsid w:val="00D87F4C"/>
    <w:rsid w:val="00D92855"/>
    <w:rsid w:val="00D9673D"/>
    <w:rsid w:val="00DA0217"/>
    <w:rsid w:val="00DA4CED"/>
    <w:rsid w:val="00DB2068"/>
    <w:rsid w:val="00DD3D7E"/>
    <w:rsid w:val="00DE135F"/>
    <w:rsid w:val="00DE50E8"/>
    <w:rsid w:val="00DE7069"/>
    <w:rsid w:val="00E14992"/>
    <w:rsid w:val="00E232F7"/>
    <w:rsid w:val="00E25A1A"/>
    <w:rsid w:val="00E51AA3"/>
    <w:rsid w:val="00E557AB"/>
    <w:rsid w:val="00E7374F"/>
    <w:rsid w:val="00E742F9"/>
    <w:rsid w:val="00E74817"/>
    <w:rsid w:val="00E90AB1"/>
    <w:rsid w:val="00E93527"/>
    <w:rsid w:val="00E958A8"/>
    <w:rsid w:val="00EA1C7F"/>
    <w:rsid w:val="00EA4BB6"/>
    <w:rsid w:val="00EB220E"/>
    <w:rsid w:val="00EB4441"/>
    <w:rsid w:val="00EB5D2B"/>
    <w:rsid w:val="00EB6BAB"/>
    <w:rsid w:val="00EC6C3F"/>
    <w:rsid w:val="00F03959"/>
    <w:rsid w:val="00F104BD"/>
    <w:rsid w:val="00F1136F"/>
    <w:rsid w:val="00F13694"/>
    <w:rsid w:val="00F2035B"/>
    <w:rsid w:val="00F20B05"/>
    <w:rsid w:val="00F30C6C"/>
    <w:rsid w:val="00F54887"/>
    <w:rsid w:val="00F56C27"/>
    <w:rsid w:val="00F812AC"/>
    <w:rsid w:val="00F85EFF"/>
    <w:rsid w:val="00F92DC1"/>
    <w:rsid w:val="00FB2AFE"/>
    <w:rsid w:val="00FB4180"/>
    <w:rsid w:val="00FC1AF1"/>
    <w:rsid w:val="00FE7A22"/>
    <w:rsid w:val="00FF48D1"/>
    <w:rsid w:val="23270C24"/>
    <w:rsid w:val="5CE6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00FE8"/>
  <w15:chartTrackingRefBased/>
  <w15:docId w15:val="{F1CE27E8-14E0-4E58-8DFA-4EFBB5D3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95"/>
    <w:pPr>
      <w:spacing w:after="0" w:line="240" w:lineRule="auto"/>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F6"/>
    <w:rPr>
      <w:rFonts w:ascii="Segoe UI" w:hAnsi="Segoe UI" w:cs="Segoe UI"/>
      <w:sz w:val="18"/>
      <w:szCs w:val="18"/>
    </w:rPr>
  </w:style>
  <w:style w:type="table" w:styleId="TableGrid">
    <w:name w:val="Table Grid"/>
    <w:basedOn w:val="TableNormal"/>
    <w:uiPriority w:val="59"/>
    <w:rsid w:val="005E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E4495"/>
    <w:pPr>
      <w:spacing w:after="0" w:line="240" w:lineRule="auto"/>
    </w:pPr>
    <w:rPr>
      <w:rFonts w:ascii="Verdana" w:eastAsia="Times New Roman" w:hAnsi="Verdana" w:cs="Times New Roman"/>
      <w:sz w:val="20"/>
      <w:szCs w:val="20"/>
      <w:lang w:val="en-IE" w:eastAsia="en-I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8E4495"/>
    <w:pPr>
      <w:tabs>
        <w:tab w:val="center" w:pos="4513"/>
        <w:tab w:val="right" w:pos="9026"/>
      </w:tabs>
    </w:pPr>
  </w:style>
  <w:style w:type="character" w:customStyle="1" w:styleId="HeaderChar">
    <w:name w:val="Header Char"/>
    <w:basedOn w:val="DefaultParagraphFont"/>
    <w:link w:val="Header"/>
    <w:uiPriority w:val="99"/>
    <w:rsid w:val="008E4495"/>
    <w:rPr>
      <w:rFonts w:ascii="Verdana" w:eastAsia="Times New Roman" w:hAnsi="Verdana" w:cs="Times New Roman"/>
      <w:sz w:val="20"/>
      <w:szCs w:val="20"/>
      <w:lang w:eastAsia="en-GB"/>
    </w:rPr>
  </w:style>
  <w:style w:type="paragraph" w:styleId="Footer">
    <w:name w:val="footer"/>
    <w:basedOn w:val="Normal"/>
    <w:link w:val="FooterChar"/>
    <w:uiPriority w:val="99"/>
    <w:unhideWhenUsed/>
    <w:rsid w:val="008E4495"/>
    <w:pPr>
      <w:tabs>
        <w:tab w:val="center" w:pos="4513"/>
        <w:tab w:val="right" w:pos="9026"/>
      </w:tabs>
    </w:pPr>
  </w:style>
  <w:style w:type="character" w:customStyle="1" w:styleId="FooterChar">
    <w:name w:val="Footer Char"/>
    <w:basedOn w:val="DefaultParagraphFont"/>
    <w:link w:val="Footer"/>
    <w:uiPriority w:val="99"/>
    <w:rsid w:val="008E4495"/>
    <w:rPr>
      <w:rFonts w:ascii="Verdana" w:eastAsia="Times New Roman" w:hAnsi="Verdana" w:cs="Times New Roman"/>
      <w:sz w:val="20"/>
      <w:szCs w:val="20"/>
      <w:lang w:eastAsia="en-GB"/>
    </w:rPr>
  </w:style>
  <w:style w:type="paragraph" w:styleId="ListParagraph">
    <w:name w:val="List Paragraph"/>
    <w:basedOn w:val="Normal"/>
    <w:link w:val="ListParagraphChar"/>
    <w:uiPriority w:val="34"/>
    <w:qFormat/>
    <w:rsid w:val="008E4495"/>
    <w:pPr>
      <w:ind w:left="720"/>
      <w:contextualSpacing/>
    </w:pPr>
  </w:style>
  <w:style w:type="paragraph" w:customStyle="1" w:styleId="Default">
    <w:name w:val="Default"/>
    <w:rsid w:val="008E4495"/>
    <w:pPr>
      <w:widowControl w:val="0"/>
      <w:autoSpaceDE w:val="0"/>
      <w:autoSpaceDN w:val="0"/>
      <w:adjustRightInd w:val="0"/>
      <w:spacing w:after="0" w:line="240" w:lineRule="auto"/>
    </w:pPr>
    <w:rPr>
      <w:rFonts w:ascii="Verdana" w:eastAsiaTheme="minorEastAsia" w:hAnsi="Verdana" w:cs="Verdana"/>
      <w:color w:val="000000"/>
      <w:sz w:val="24"/>
      <w:szCs w:val="24"/>
      <w:lang w:eastAsia="en-GB"/>
    </w:rPr>
  </w:style>
  <w:style w:type="character" w:styleId="Hyperlink">
    <w:name w:val="Hyperlink"/>
    <w:basedOn w:val="DefaultParagraphFont"/>
    <w:uiPriority w:val="99"/>
    <w:unhideWhenUsed/>
    <w:rsid w:val="008E4495"/>
    <w:rPr>
      <w:color w:val="0563C1" w:themeColor="hyperlink"/>
      <w:u w:val="single"/>
    </w:rPr>
  </w:style>
  <w:style w:type="table" w:customStyle="1" w:styleId="TableGrid1">
    <w:name w:val="Table Grid1"/>
    <w:basedOn w:val="TableNormal"/>
    <w:next w:val="TableGrid"/>
    <w:uiPriority w:val="59"/>
    <w:rsid w:val="000B620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B6204"/>
    <w:rPr>
      <w:rFonts w:ascii="Verdana" w:eastAsia="Times New Roman" w:hAnsi="Verdana" w:cs="Times New Roman"/>
      <w:sz w:val="20"/>
      <w:szCs w:val="20"/>
      <w:lang w:eastAsia="en-GB"/>
    </w:rPr>
  </w:style>
  <w:style w:type="character" w:styleId="UnresolvedMention">
    <w:name w:val="Unresolved Mention"/>
    <w:basedOn w:val="DefaultParagraphFont"/>
    <w:uiPriority w:val="99"/>
    <w:semiHidden/>
    <w:unhideWhenUsed/>
    <w:rsid w:val="00EC6C3F"/>
    <w:rPr>
      <w:color w:val="605E5C"/>
      <w:shd w:val="clear" w:color="auto" w:fill="E1DFDD"/>
    </w:rPr>
  </w:style>
  <w:style w:type="paragraph" w:styleId="NoSpacing">
    <w:name w:val="No Spacing"/>
    <w:uiPriority w:val="1"/>
    <w:qFormat/>
    <w:rsid w:val="00FB4180"/>
    <w:pPr>
      <w:spacing w:after="0" w:line="240" w:lineRule="auto"/>
    </w:pPr>
    <w:rPr>
      <w:rFonts w:ascii="Verdana" w:eastAsia="Times New Roman" w:hAnsi="Verdana" w:cs="Times New Roman"/>
      <w:sz w:val="20"/>
      <w:szCs w:val="20"/>
      <w:lang w:eastAsia="en-GB"/>
    </w:rPr>
  </w:style>
  <w:style w:type="paragraph" w:styleId="NormalWeb">
    <w:name w:val="Normal (Web)"/>
    <w:basedOn w:val="Normal"/>
    <w:uiPriority w:val="99"/>
    <w:semiHidden/>
    <w:unhideWhenUsed/>
    <w:rsid w:val="00F54887"/>
    <w:pPr>
      <w:spacing w:before="100" w:beforeAutospacing="1" w:after="100" w:afterAutospacing="1"/>
    </w:pPr>
    <w:rPr>
      <w:rFonts w:ascii="Times New Roman" w:hAnsi="Times New Roman"/>
      <w:sz w:val="24"/>
      <w:szCs w:val="24"/>
      <w:lang w:val="en-IE" w:eastAsia="en-IE"/>
    </w:rPr>
  </w:style>
  <w:style w:type="character" w:styleId="CommentReference">
    <w:name w:val="annotation reference"/>
    <w:basedOn w:val="DefaultParagraphFont"/>
    <w:uiPriority w:val="99"/>
    <w:semiHidden/>
    <w:unhideWhenUsed/>
    <w:rsid w:val="00F85EFF"/>
    <w:rPr>
      <w:sz w:val="16"/>
      <w:szCs w:val="16"/>
    </w:rPr>
  </w:style>
  <w:style w:type="paragraph" w:styleId="CommentText">
    <w:name w:val="annotation text"/>
    <w:basedOn w:val="Normal"/>
    <w:link w:val="CommentTextChar"/>
    <w:uiPriority w:val="99"/>
    <w:semiHidden/>
    <w:unhideWhenUsed/>
    <w:rsid w:val="00F85EFF"/>
  </w:style>
  <w:style w:type="character" w:customStyle="1" w:styleId="CommentTextChar">
    <w:name w:val="Comment Text Char"/>
    <w:basedOn w:val="DefaultParagraphFont"/>
    <w:link w:val="CommentText"/>
    <w:uiPriority w:val="99"/>
    <w:semiHidden/>
    <w:rsid w:val="00F85E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5EFF"/>
    <w:rPr>
      <w:b/>
      <w:bCs/>
    </w:rPr>
  </w:style>
  <w:style w:type="character" w:customStyle="1" w:styleId="CommentSubjectChar">
    <w:name w:val="Comment Subject Char"/>
    <w:basedOn w:val="CommentTextChar"/>
    <w:link w:val="CommentSubject"/>
    <w:uiPriority w:val="99"/>
    <w:semiHidden/>
    <w:rsid w:val="00F85EFF"/>
    <w:rPr>
      <w:rFonts w:ascii="Verdana" w:eastAsia="Times New Roman" w:hAnsi="Verdana" w:cs="Times New Roman"/>
      <w:b/>
      <w:bCs/>
      <w:sz w:val="20"/>
      <w:szCs w:val="20"/>
      <w:lang w:eastAsia="en-GB"/>
    </w:rPr>
  </w:style>
  <w:style w:type="paragraph" w:customStyle="1" w:styleId="Pa6">
    <w:name w:val="Pa6"/>
    <w:basedOn w:val="Default"/>
    <w:next w:val="Default"/>
    <w:uiPriority w:val="99"/>
    <w:rsid w:val="008C484A"/>
    <w:pPr>
      <w:widowControl/>
      <w:spacing w:line="181" w:lineRule="atLeast"/>
    </w:pPr>
    <w:rPr>
      <w:rFonts w:ascii="EC Square Sans Pro" w:eastAsiaTheme="minorHAnsi" w:hAnsi="EC Square Sans Pro" w:cstheme="minorBidi"/>
      <w:color w:val="auto"/>
      <w:lang w:val="en-IE" w:eastAsia="en-US"/>
    </w:rPr>
  </w:style>
  <w:style w:type="character" w:customStyle="1" w:styleId="normaltextrun">
    <w:name w:val="normaltextrun"/>
    <w:basedOn w:val="DefaultParagraphFont"/>
    <w:rsid w:val="00001F72"/>
  </w:style>
  <w:style w:type="paragraph" w:styleId="BodyTextIndent">
    <w:name w:val="Body Text Indent"/>
    <w:basedOn w:val="Normal"/>
    <w:link w:val="BodyTextIndentChar"/>
    <w:uiPriority w:val="99"/>
    <w:semiHidden/>
    <w:unhideWhenUsed/>
    <w:rsid w:val="00DA0217"/>
    <w:pPr>
      <w:spacing w:after="120" w:line="276" w:lineRule="auto"/>
      <w:ind w:left="283"/>
    </w:pPr>
    <w:rPr>
      <w:rFonts w:asciiTheme="minorHAnsi" w:eastAsiaTheme="minorHAnsi" w:hAnsiTheme="minorHAnsi" w:cstheme="minorBidi"/>
      <w:sz w:val="22"/>
      <w:szCs w:val="22"/>
      <w:lang w:val="en-IE" w:eastAsia="en-US"/>
    </w:rPr>
  </w:style>
  <w:style w:type="character" w:customStyle="1" w:styleId="BodyTextIndentChar">
    <w:name w:val="Body Text Indent Char"/>
    <w:basedOn w:val="DefaultParagraphFont"/>
    <w:link w:val="BodyTextIndent"/>
    <w:uiPriority w:val="99"/>
    <w:semiHidden/>
    <w:rsid w:val="00DA0217"/>
    <w:rPr>
      <w:lang w:val="en-IE"/>
    </w:rPr>
  </w:style>
  <w:style w:type="paragraph" w:styleId="BodyTextIndent2">
    <w:name w:val="Body Text Indent 2"/>
    <w:basedOn w:val="Normal"/>
    <w:link w:val="BodyTextIndent2Char"/>
    <w:uiPriority w:val="99"/>
    <w:semiHidden/>
    <w:unhideWhenUsed/>
    <w:rsid w:val="00DA0217"/>
    <w:pPr>
      <w:spacing w:after="120" w:line="480" w:lineRule="auto"/>
      <w:ind w:left="283"/>
    </w:pPr>
    <w:rPr>
      <w:rFonts w:asciiTheme="minorHAnsi" w:eastAsiaTheme="minorHAnsi" w:hAnsiTheme="minorHAnsi" w:cstheme="minorBidi"/>
      <w:sz w:val="22"/>
      <w:szCs w:val="22"/>
      <w:lang w:val="en-IE" w:eastAsia="en-US"/>
    </w:rPr>
  </w:style>
  <w:style w:type="character" w:customStyle="1" w:styleId="BodyTextIndent2Char">
    <w:name w:val="Body Text Indent 2 Char"/>
    <w:basedOn w:val="DefaultParagraphFont"/>
    <w:link w:val="BodyTextIndent2"/>
    <w:uiPriority w:val="99"/>
    <w:semiHidden/>
    <w:rsid w:val="00DA0217"/>
    <w:rPr>
      <w:lang w:val="en-IE"/>
    </w:rPr>
  </w:style>
  <w:style w:type="paragraph" w:styleId="Revision">
    <w:name w:val="Revision"/>
    <w:hidden/>
    <w:uiPriority w:val="99"/>
    <w:semiHidden/>
    <w:rsid w:val="00D51ED3"/>
    <w:pPr>
      <w:spacing w:after="0" w:line="240" w:lineRule="auto"/>
    </w:pPr>
    <w:rPr>
      <w:rFonts w:ascii="Verdana" w:eastAsia="Times New Roman"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3133">
      <w:bodyDiv w:val="1"/>
      <w:marLeft w:val="0"/>
      <w:marRight w:val="0"/>
      <w:marTop w:val="0"/>
      <w:marBottom w:val="0"/>
      <w:divBdr>
        <w:top w:val="none" w:sz="0" w:space="0" w:color="auto"/>
        <w:left w:val="none" w:sz="0" w:space="0" w:color="auto"/>
        <w:bottom w:val="none" w:sz="0" w:space="0" w:color="auto"/>
        <w:right w:val="none" w:sz="0" w:space="0" w:color="auto"/>
      </w:divBdr>
    </w:div>
    <w:div w:id="194777239">
      <w:bodyDiv w:val="1"/>
      <w:marLeft w:val="0"/>
      <w:marRight w:val="0"/>
      <w:marTop w:val="0"/>
      <w:marBottom w:val="0"/>
      <w:divBdr>
        <w:top w:val="none" w:sz="0" w:space="0" w:color="auto"/>
        <w:left w:val="none" w:sz="0" w:space="0" w:color="auto"/>
        <w:bottom w:val="none" w:sz="0" w:space="0" w:color="auto"/>
        <w:right w:val="none" w:sz="0" w:space="0" w:color="auto"/>
      </w:divBdr>
    </w:div>
    <w:div w:id="215170904">
      <w:bodyDiv w:val="1"/>
      <w:marLeft w:val="0"/>
      <w:marRight w:val="0"/>
      <w:marTop w:val="0"/>
      <w:marBottom w:val="0"/>
      <w:divBdr>
        <w:top w:val="none" w:sz="0" w:space="0" w:color="auto"/>
        <w:left w:val="none" w:sz="0" w:space="0" w:color="auto"/>
        <w:bottom w:val="none" w:sz="0" w:space="0" w:color="auto"/>
        <w:right w:val="none" w:sz="0" w:space="0" w:color="auto"/>
      </w:divBdr>
    </w:div>
    <w:div w:id="266086313">
      <w:bodyDiv w:val="1"/>
      <w:marLeft w:val="0"/>
      <w:marRight w:val="0"/>
      <w:marTop w:val="0"/>
      <w:marBottom w:val="0"/>
      <w:divBdr>
        <w:top w:val="none" w:sz="0" w:space="0" w:color="auto"/>
        <w:left w:val="none" w:sz="0" w:space="0" w:color="auto"/>
        <w:bottom w:val="none" w:sz="0" w:space="0" w:color="auto"/>
        <w:right w:val="none" w:sz="0" w:space="0" w:color="auto"/>
      </w:divBdr>
    </w:div>
    <w:div w:id="329991954">
      <w:bodyDiv w:val="1"/>
      <w:marLeft w:val="0"/>
      <w:marRight w:val="0"/>
      <w:marTop w:val="0"/>
      <w:marBottom w:val="0"/>
      <w:divBdr>
        <w:top w:val="none" w:sz="0" w:space="0" w:color="auto"/>
        <w:left w:val="none" w:sz="0" w:space="0" w:color="auto"/>
        <w:bottom w:val="none" w:sz="0" w:space="0" w:color="auto"/>
        <w:right w:val="none" w:sz="0" w:space="0" w:color="auto"/>
      </w:divBdr>
    </w:div>
    <w:div w:id="541747303">
      <w:bodyDiv w:val="1"/>
      <w:marLeft w:val="0"/>
      <w:marRight w:val="0"/>
      <w:marTop w:val="0"/>
      <w:marBottom w:val="0"/>
      <w:divBdr>
        <w:top w:val="none" w:sz="0" w:space="0" w:color="auto"/>
        <w:left w:val="none" w:sz="0" w:space="0" w:color="auto"/>
        <w:bottom w:val="none" w:sz="0" w:space="0" w:color="auto"/>
        <w:right w:val="none" w:sz="0" w:space="0" w:color="auto"/>
      </w:divBdr>
    </w:div>
    <w:div w:id="660930740">
      <w:bodyDiv w:val="1"/>
      <w:marLeft w:val="0"/>
      <w:marRight w:val="0"/>
      <w:marTop w:val="0"/>
      <w:marBottom w:val="0"/>
      <w:divBdr>
        <w:top w:val="none" w:sz="0" w:space="0" w:color="auto"/>
        <w:left w:val="none" w:sz="0" w:space="0" w:color="auto"/>
        <w:bottom w:val="none" w:sz="0" w:space="0" w:color="auto"/>
        <w:right w:val="none" w:sz="0" w:space="0" w:color="auto"/>
      </w:divBdr>
    </w:div>
    <w:div w:id="708266627">
      <w:bodyDiv w:val="1"/>
      <w:marLeft w:val="0"/>
      <w:marRight w:val="0"/>
      <w:marTop w:val="0"/>
      <w:marBottom w:val="0"/>
      <w:divBdr>
        <w:top w:val="none" w:sz="0" w:space="0" w:color="auto"/>
        <w:left w:val="none" w:sz="0" w:space="0" w:color="auto"/>
        <w:bottom w:val="none" w:sz="0" w:space="0" w:color="auto"/>
        <w:right w:val="none" w:sz="0" w:space="0" w:color="auto"/>
      </w:divBdr>
    </w:div>
    <w:div w:id="726536188">
      <w:bodyDiv w:val="1"/>
      <w:marLeft w:val="0"/>
      <w:marRight w:val="0"/>
      <w:marTop w:val="0"/>
      <w:marBottom w:val="0"/>
      <w:divBdr>
        <w:top w:val="none" w:sz="0" w:space="0" w:color="auto"/>
        <w:left w:val="none" w:sz="0" w:space="0" w:color="auto"/>
        <w:bottom w:val="none" w:sz="0" w:space="0" w:color="auto"/>
        <w:right w:val="none" w:sz="0" w:space="0" w:color="auto"/>
      </w:divBdr>
    </w:div>
    <w:div w:id="821584150">
      <w:bodyDiv w:val="1"/>
      <w:marLeft w:val="0"/>
      <w:marRight w:val="0"/>
      <w:marTop w:val="0"/>
      <w:marBottom w:val="0"/>
      <w:divBdr>
        <w:top w:val="none" w:sz="0" w:space="0" w:color="auto"/>
        <w:left w:val="none" w:sz="0" w:space="0" w:color="auto"/>
        <w:bottom w:val="none" w:sz="0" w:space="0" w:color="auto"/>
        <w:right w:val="none" w:sz="0" w:space="0" w:color="auto"/>
      </w:divBdr>
    </w:div>
    <w:div w:id="1100564796">
      <w:bodyDiv w:val="1"/>
      <w:marLeft w:val="0"/>
      <w:marRight w:val="0"/>
      <w:marTop w:val="0"/>
      <w:marBottom w:val="0"/>
      <w:divBdr>
        <w:top w:val="none" w:sz="0" w:space="0" w:color="auto"/>
        <w:left w:val="none" w:sz="0" w:space="0" w:color="auto"/>
        <w:bottom w:val="none" w:sz="0" w:space="0" w:color="auto"/>
        <w:right w:val="none" w:sz="0" w:space="0" w:color="auto"/>
      </w:divBdr>
    </w:div>
    <w:div w:id="1316495941">
      <w:bodyDiv w:val="1"/>
      <w:marLeft w:val="0"/>
      <w:marRight w:val="0"/>
      <w:marTop w:val="0"/>
      <w:marBottom w:val="0"/>
      <w:divBdr>
        <w:top w:val="none" w:sz="0" w:space="0" w:color="auto"/>
        <w:left w:val="none" w:sz="0" w:space="0" w:color="auto"/>
        <w:bottom w:val="none" w:sz="0" w:space="0" w:color="auto"/>
        <w:right w:val="none" w:sz="0" w:space="0" w:color="auto"/>
      </w:divBdr>
    </w:div>
    <w:div w:id="1316570121">
      <w:bodyDiv w:val="1"/>
      <w:marLeft w:val="0"/>
      <w:marRight w:val="0"/>
      <w:marTop w:val="0"/>
      <w:marBottom w:val="0"/>
      <w:divBdr>
        <w:top w:val="none" w:sz="0" w:space="0" w:color="auto"/>
        <w:left w:val="none" w:sz="0" w:space="0" w:color="auto"/>
        <w:bottom w:val="none" w:sz="0" w:space="0" w:color="auto"/>
        <w:right w:val="none" w:sz="0" w:space="0" w:color="auto"/>
      </w:divBdr>
    </w:div>
    <w:div w:id="1377773278">
      <w:bodyDiv w:val="1"/>
      <w:marLeft w:val="0"/>
      <w:marRight w:val="0"/>
      <w:marTop w:val="0"/>
      <w:marBottom w:val="0"/>
      <w:divBdr>
        <w:top w:val="none" w:sz="0" w:space="0" w:color="auto"/>
        <w:left w:val="none" w:sz="0" w:space="0" w:color="auto"/>
        <w:bottom w:val="none" w:sz="0" w:space="0" w:color="auto"/>
        <w:right w:val="none" w:sz="0" w:space="0" w:color="auto"/>
      </w:divBdr>
    </w:div>
    <w:div w:id="1484009641">
      <w:bodyDiv w:val="1"/>
      <w:marLeft w:val="0"/>
      <w:marRight w:val="0"/>
      <w:marTop w:val="0"/>
      <w:marBottom w:val="0"/>
      <w:divBdr>
        <w:top w:val="none" w:sz="0" w:space="0" w:color="auto"/>
        <w:left w:val="none" w:sz="0" w:space="0" w:color="auto"/>
        <w:bottom w:val="none" w:sz="0" w:space="0" w:color="auto"/>
        <w:right w:val="none" w:sz="0" w:space="0" w:color="auto"/>
      </w:divBdr>
    </w:div>
    <w:div w:id="1649283284">
      <w:bodyDiv w:val="1"/>
      <w:marLeft w:val="0"/>
      <w:marRight w:val="0"/>
      <w:marTop w:val="0"/>
      <w:marBottom w:val="0"/>
      <w:divBdr>
        <w:top w:val="none" w:sz="0" w:space="0" w:color="auto"/>
        <w:left w:val="none" w:sz="0" w:space="0" w:color="auto"/>
        <w:bottom w:val="none" w:sz="0" w:space="0" w:color="auto"/>
        <w:right w:val="none" w:sz="0" w:space="0" w:color="auto"/>
      </w:divBdr>
    </w:div>
    <w:div w:id="17360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r.gov.ie/pens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uman.resources@nsai.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nsai.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03e8efa-cdc6-4584-a1a1-85b416a9a6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4B0586B3E3C4EBDF44D391380D2C4" ma:contentTypeVersion="13" ma:contentTypeDescription="Create a new document." ma:contentTypeScope="" ma:versionID="f93dbbcf1b77dc49601e3bc8ecacfdc4">
  <xsd:schema xmlns:xsd="http://www.w3.org/2001/XMLSchema" xmlns:xs="http://www.w3.org/2001/XMLSchema" xmlns:p="http://schemas.microsoft.com/office/2006/metadata/properties" xmlns:ns2="603e8efa-cdc6-4584-a1a1-85b416a9a65f" xmlns:ns3="ec3c6f61-380f-4c4a-89e5-845f0ebb0240" targetNamespace="http://schemas.microsoft.com/office/2006/metadata/properties" ma:root="true" ma:fieldsID="399bda3bdcd3118bab4f3881c25362df" ns2:_="" ns3:_="">
    <xsd:import namespace="603e8efa-cdc6-4584-a1a1-85b416a9a65f"/>
    <xsd:import namespace="ec3c6f61-380f-4c4a-89e5-845f0ebb0240"/>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e8efa-cdc6-4584-a1a1-85b416a9a65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ma:readOnly="fal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c6f61-380f-4c4a-89e5-845f0ebb02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89B6-155F-47DA-8580-CC18AF0A1FA1}">
  <ds:schemaRefs>
    <ds:schemaRef ds:uri="http://schemas.microsoft.com/office/2006/metadata/properties"/>
    <ds:schemaRef ds:uri="http://schemas.microsoft.com/office/infopath/2007/PartnerControls"/>
    <ds:schemaRef ds:uri="603e8efa-cdc6-4584-a1a1-85b416a9a65f"/>
  </ds:schemaRefs>
</ds:datastoreItem>
</file>

<file path=customXml/itemProps2.xml><?xml version="1.0" encoding="utf-8"?>
<ds:datastoreItem xmlns:ds="http://schemas.openxmlformats.org/officeDocument/2006/customXml" ds:itemID="{2A9AF8BE-F5F8-43FA-A3A2-94911BCE28ED}">
  <ds:schemaRefs>
    <ds:schemaRef ds:uri="http://schemas.microsoft.com/sharepoint/v3/contenttype/forms"/>
  </ds:schemaRefs>
</ds:datastoreItem>
</file>

<file path=customXml/itemProps3.xml><?xml version="1.0" encoding="utf-8"?>
<ds:datastoreItem xmlns:ds="http://schemas.openxmlformats.org/officeDocument/2006/customXml" ds:itemID="{36778586-5F10-4FB4-BDE7-31F3ED43C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e8efa-cdc6-4584-a1a1-85b416a9a65f"/>
    <ds:schemaRef ds:uri="ec3c6f61-380f-4c4a-89e5-845f0ebb0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D0588-4C1F-4E44-A73E-FFA9F856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Fitzgerald</dc:creator>
  <cp:keywords/>
  <dc:description/>
  <cp:lastModifiedBy>Orla Briggs</cp:lastModifiedBy>
  <cp:revision>5</cp:revision>
  <cp:lastPrinted>2019-12-09T12:28:00Z</cp:lastPrinted>
  <dcterms:created xsi:type="dcterms:W3CDTF">2020-10-14T12:27:00Z</dcterms:created>
  <dcterms:modified xsi:type="dcterms:W3CDTF">2020-10-28T11:33:00Z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0x0101002794B0586B3E3C4EBDF44D391380D2C4</vt:lpwstr>
  </property>
  <property fmtid="{D5CDD505-2E9C-101B-9397-08002B2CF9AE}" pid="3" name="Order">
    <vt:r8>812200</vt:r8>
  </property>
</Properties>
</file>