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E5" w:rsidRPr="00EA0853" w:rsidRDefault="001669E5" w:rsidP="000037FD">
      <w:pPr>
        <w:pStyle w:val="Heading7"/>
        <w:jc w:val="center"/>
        <w:rPr>
          <w:rFonts w:cs="Arial"/>
          <w:noProof/>
          <w:color w:val="000000" w:themeColor="text1"/>
          <w:sz w:val="20"/>
          <w:lang w:val="en-IE" w:eastAsia="en-IE"/>
        </w:rPr>
      </w:pPr>
    </w:p>
    <w:p w:rsidR="001669E5" w:rsidRPr="00EA0853" w:rsidRDefault="001669E5" w:rsidP="000037FD">
      <w:pPr>
        <w:pStyle w:val="Heading7"/>
        <w:jc w:val="center"/>
        <w:rPr>
          <w:rFonts w:cs="Arial"/>
          <w:noProof/>
          <w:color w:val="000000" w:themeColor="text1"/>
          <w:sz w:val="20"/>
          <w:lang w:val="en-IE" w:eastAsia="en-IE"/>
        </w:rPr>
      </w:pPr>
    </w:p>
    <w:p w:rsidR="001669E5" w:rsidRPr="00EA0853" w:rsidRDefault="001669E5" w:rsidP="000037FD">
      <w:pPr>
        <w:pStyle w:val="Heading7"/>
        <w:jc w:val="center"/>
        <w:rPr>
          <w:rFonts w:cs="Arial"/>
          <w:noProof/>
          <w:color w:val="000000" w:themeColor="text1"/>
          <w:sz w:val="20"/>
          <w:lang w:val="en-IE" w:eastAsia="en-IE"/>
        </w:rPr>
      </w:pPr>
    </w:p>
    <w:p w:rsidR="001669E5" w:rsidRPr="00EA0853" w:rsidRDefault="001669E5" w:rsidP="000037FD">
      <w:pPr>
        <w:pStyle w:val="Heading7"/>
        <w:jc w:val="center"/>
        <w:rPr>
          <w:rFonts w:cs="Arial"/>
          <w:noProof/>
          <w:color w:val="000000" w:themeColor="text1"/>
          <w:sz w:val="20"/>
          <w:lang w:val="en-IE" w:eastAsia="en-IE"/>
        </w:rPr>
      </w:pPr>
      <w:r w:rsidRPr="00EA0853">
        <w:rPr>
          <w:rFonts w:cs="Arial"/>
          <w:noProof/>
          <w:sz w:val="20"/>
          <w:lang w:val="en-IE" w:eastAsia="en-IE"/>
        </w:rPr>
        <w:drawing>
          <wp:inline distT="0" distB="0" distL="0" distR="0">
            <wp:extent cx="2766950" cy="997527"/>
            <wp:effectExtent l="0" t="0" r="0" b="0"/>
            <wp:docPr id="1" name="Picture 1" descr="ROTUND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UNDA_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999266"/>
                    </a:xfrm>
                    <a:prstGeom prst="rect">
                      <a:avLst/>
                    </a:prstGeom>
                    <a:noFill/>
                    <a:ln>
                      <a:noFill/>
                    </a:ln>
                  </pic:spPr>
                </pic:pic>
              </a:graphicData>
            </a:graphic>
          </wp:inline>
        </w:drawing>
      </w:r>
    </w:p>
    <w:p w:rsidR="001669E5" w:rsidRPr="00EA0853" w:rsidRDefault="001669E5" w:rsidP="000037FD">
      <w:pPr>
        <w:pStyle w:val="Heading7"/>
        <w:jc w:val="center"/>
        <w:rPr>
          <w:rFonts w:cs="Arial"/>
          <w:noProof/>
          <w:color w:val="000000" w:themeColor="text1"/>
          <w:sz w:val="20"/>
          <w:lang w:val="en-IE" w:eastAsia="en-IE"/>
        </w:rPr>
      </w:pPr>
    </w:p>
    <w:p w:rsidR="00543F98" w:rsidRPr="00EA0853" w:rsidRDefault="00F552B3" w:rsidP="000037FD">
      <w:pPr>
        <w:pStyle w:val="Heading7"/>
        <w:jc w:val="center"/>
        <w:rPr>
          <w:rFonts w:cs="Arial"/>
          <w:color w:val="000000" w:themeColor="text1"/>
          <w:sz w:val="20"/>
        </w:rPr>
      </w:pPr>
      <w:r>
        <w:rPr>
          <w:rFonts w:cs="Arial"/>
          <w:noProof/>
          <w:color w:val="000000" w:themeColor="text1"/>
          <w:sz w:val="20"/>
          <w:lang w:eastAsia="en-GB"/>
        </w:rPr>
        <w:t>Senior Clinical Engineering Technician</w:t>
      </w:r>
    </w:p>
    <w:p w:rsidR="00543F98" w:rsidRPr="00EA0853" w:rsidRDefault="00543F98" w:rsidP="00543F98">
      <w:pPr>
        <w:jc w:val="both"/>
        <w:rPr>
          <w:rFonts w:ascii="Arial" w:hAnsi="Arial" w:cs="Arial"/>
          <w:b/>
          <w:color w:val="000000" w:themeColor="text1"/>
        </w:rPr>
      </w:pPr>
    </w:p>
    <w:p w:rsidR="00543F98" w:rsidRPr="00EA0853" w:rsidRDefault="00543F98" w:rsidP="00543F98">
      <w:pPr>
        <w:ind w:left="-1260"/>
        <w:jc w:val="right"/>
        <w:rPr>
          <w:rFonts w:ascii="Arial" w:hAnsi="Arial" w:cs="Arial"/>
          <w:b/>
          <w:color w:val="000000" w:themeColor="text1"/>
        </w:rPr>
      </w:pPr>
      <w:r w:rsidRPr="00EA0853">
        <w:rPr>
          <w:rFonts w:ascii="Arial" w:hAnsi="Arial" w:cs="Arial"/>
          <w:b/>
          <w:color w:val="000000" w:themeColor="text1"/>
        </w:rPr>
        <w:t>Job Specification &amp; Terms and Conditions</w:t>
      </w:r>
    </w:p>
    <w:p w:rsidR="00543F98" w:rsidRPr="00EA0853" w:rsidRDefault="00543F98" w:rsidP="00543F98">
      <w:pPr>
        <w:jc w:val="both"/>
        <w:rPr>
          <w:rFonts w:ascii="Arial" w:hAnsi="Arial" w:cs="Arial"/>
          <w:b/>
          <w:color w:val="000000" w:themeColor="text1"/>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F5112B" w:rsidRPr="00422289" w:rsidTr="0095627D">
        <w:trPr>
          <w:trHeight w:val="301"/>
        </w:trPr>
        <w:tc>
          <w:tcPr>
            <w:tcW w:w="2364" w:type="dxa"/>
          </w:tcPr>
          <w:p w:rsidR="00543F98" w:rsidRPr="00F552B3" w:rsidRDefault="00F6254C" w:rsidP="00F6254C">
            <w:pPr>
              <w:rPr>
                <w:rFonts w:ascii="Arial" w:hAnsi="Arial" w:cs="Arial"/>
                <w:b/>
                <w:bCs/>
                <w:color w:val="000000" w:themeColor="text1"/>
              </w:rPr>
            </w:pPr>
            <w:r w:rsidRPr="00F552B3">
              <w:rPr>
                <w:rFonts w:ascii="Arial" w:hAnsi="Arial" w:cs="Arial"/>
                <w:b/>
                <w:bCs/>
                <w:color w:val="000000" w:themeColor="text1"/>
              </w:rPr>
              <w:t xml:space="preserve">Job Title, </w:t>
            </w:r>
            <w:r w:rsidR="00543F98" w:rsidRPr="00F552B3">
              <w:rPr>
                <w:rFonts w:ascii="Arial" w:hAnsi="Arial" w:cs="Arial"/>
                <w:b/>
                <w:bCs/>
                <w:color w:val="000000" w:themeColor="text1"/>
              </w:rPr>
              <w:t>Grade</w:t>
            </w:r>
            <w:r w:rsidRPr="00F552B3">
              <w:rPr>
                <w:rFonts w:ascii="Arial" w:hAnsi="Arial" w:cs="Arial"/>
                <w:b/>
                <w:bCs/>
                <w:color w:val="000000" w:themeColor="text1"/>
              </w:rPr>
              <w:t xml:space="preserve"> Code</w:t>
            </w:r>
          </w:p>
        </w:tc>
        <w:tc>
          <w:tcPr>
            <w:tcW w:w="8256" w:type="dxa"/>
          </w:tcPr>
          <w:p w:rsidR="00543F98" w:rsidRPr="00422289" w:rsidRDefault="00F552B3" w:rsidP="00E11F13">
            <w:pPr>
              <w:tabs>
                <w:tab w:val="left" w:pos="283"/>
              </w:tabs>
              <w:rPr>
                <w:rFonts w:ascii="Arial" w:hAnsi="Arial" w:cs="Arial"/>
                <w:iCs/>
                <w:color w:val="000000" w:themeColor="text1"/>
              </w:rPr>
            </w:pPr>
            <w:r>
              <w:rPr>
                <w:rFonts w:ascii="Arial" w:hAnsi="Arial" w:cs="Arial"/>
                <w:iCs/>
                <w:color w:val="000000" w:themeColor="text1"/>
              </w:rPr>
              <w:t>Senior Clinical Engineering Technician 3161</w:t>
            </w:r>
          </w:p>
        </w:tc>
      </w:tr>
      <w:tr w:rsidR="00F5112B" w:rsidRPr="00422289" w:rsidTr="00950447">
        <w:trPr>
          <w:trHeight w:val="447"/>
        </w:trPr>
        <w:tc>
          <w:tcPr>
            <w:tcW w:w="2364" w:type="dxa"/>
          </w:tcPr>
          <w:p w:rsidR="00C57CEC" w:rsidRPr="00F552B3" w:rsidRDefault="00C57CEC" w:rsidP="00F6254C">
            <w:pPr>
              <w:rPr>
                <w:rFonts w:ascii="Arial" w:hAnsi="Arial" w:cs="Arial"/>
                <w:b/>
                <w:bCs/>
                <w:color w:val="000000" w:themeColor="text1"/>
              </w:rPr>
            </w:pPr>
            <w:r w:rsidRPr="00F552B3">
              <w:rPr>
                <w:rFonts w:ascii="Arial" w:hAnsi="Arial" w:cs="Arial"/>
                <w:b/>
                <w:bCs/>
                <w:color w:val="000000" w:themeColor="text1"/>
              </w:rPr>
              <w:t>Campaign Reference</w:t>
            </w:r>
          </w:p>
        </w:tc>
        <w:tc>
          <w:tcPr>
            <w:tcW w:w="8256" w:type="dxa"/>
          </w:tcPr>
          <w:p w:rsidR="00BE491B" w:rsidRPr="00422289" w:rsidRDefault="00F552B3" w:rsidP="00E11F13">
            <w:pPr>
              <w:rPr>
                <w:rFonts w:ascii="Arial" w:hAnsi="Arial" w:cs="Arial"/>
                <w:bCs/>
                <w:iCs/>
                <w:color w:val="000000" w:themeColor="text1"/>
              </w:rPr>
            </w:pPr>
            <w:r w:rsidRPr="00F552B3">
              <w:rPr>
                <w:rFonts w:ascii="Arial" w:hAnsi="Arial" w:cs="Arial"/>
                <w:bCs/>
                <w:iCs/>
                <w:color w:val="000000" w:themeColor="text1"/>
              </w:rPr>
              <w:t>ROTECC0217</w:t>
            </w:r>
            <w:r w:rsidR="00F71A6F">
              <w:rPr>
                <w:rFonts w:ascii="Arial" w:hAnsi="Arial" w:cs="Arial"/>
                <w:bCs/>
                <w:iCs/>
                <w:color w:val="000000" w:themeColor="text1"/>
              </w:rPr>
              <w:t>/2022A</w:t>
            </w:r>
          </w:p>
        </w:tc>
      </w:tr>
      <w:tr w:rsidR="00F5112B" w:rsidRPr="00422289" w:rsidTr="00D2174B">
        <w:trPr>
          <w:trHeight w:val="439"/>
        </w:trPr>
        <w:tc>
          <w:tcPr>
            <w:tcW w:w="2364" w:type="dxa"/>
          </w:tcPr>
          <w:p w:rsidR="00C57CEC" w:rsidRPr="00F552B3" w:rsidRDefault="00C57CEC" w:rsidP="00F6254C">
            <w:pPr>
              <w:rPr>
                <w:rFonts w:ascii="Arial" w:hAnsi="Arial" w:cs="Arial"/>
                <w:b/>
                <w:bCs/>
                <w:color w:val="000000" w:themeColor="text1"/>
              </w:rPr>
            </w:pPr>
            <w:r w:rsidRPr="00F552B3">
              <w:rPr>
                <w:rFonts w:ascii="Arial" w:hAnsi="Arial" w:cs="Arial"/>
                <w:b/>
                <w:bCs/>
                <w:color w:val="000000" w:themeColor="text1"/>
              </w:rPr>
              <w:t>Closing Date</w:t>
            </w:r>
          </w:p>
        </w:tc>
        <w:tc>
          <w:tcPr>
            <w:tcW w:w="8256" w:type="dxa"/>
          </w:tcPr>
          <w:p w:rsidR="00BE491B" w:rsidRPr="00422289" w:rsidRDefault="00F552B3" w:rsidP="009C1FC6">
            <w:pPr>
              <w:rPr>
                <w:rFonts w:ascii="Arial" w:hAnsi="Arial" w:cs="Arial"/>
                <w:bCs/>
                <w:iCs/>
                <w:color w:val="000000" w:themeColor="text1"/>
              </w:rPr>
            </w:pPr>
            <w:r>
              <w:rPr>
                <w:rFonts w:ascii="Arial" w:hAnsi="Arial" w:cs="Arial"/>
                <w:bCs/>
                <w:iCs/>
                <w:color w:val="000000" w:themeColor="text1"/>
              </w:rPr>
              <w:t>20/03/2022</w:t>
            </w:r>
          </w:p>
        </w:tc>
      </w:tr>
      <w:tr w:rsidR="00F5112B" w:rsidRPr="00422289" w:rsidTr="00A24DF9">
        <w:trPr>
          <w:trHeight w:val="521"/>
        </w:trPr>
        <w:tc>
          <w:tcPr>
            <w:tcW w:w="2364" w:type="dxa"/>
          </w:tcPr>
          <w:p w:rsidR="00C57CEC" w:rsidRPr="00F552B3" w:rsidRDefault="00C57CEC" w:rsidP="00BE491B">
            <w:pPr>
              <w:rPr>
                <w:rFonts w:ascii="Arial" w:hAnsi="Arial" w:cs="Arial"/>
                <w:b/>
                <w:bCs/>
                <w:color w:val="000000" w:themeColor="text1"/>
              </w:rPr>
            </w:pPr>
            <w:r w:rsidRPr="00F552B3">
              <w:rPr>
                <w:rFonts w:ascii="Arial" w:hAnsi="Arial" w:cs="Arial"/>
                <w:b/>
                <w:bCs/>
                <w:color w:val="000000" w:themeColor="text1"/>
              </w:rPr>
              <w:t>Proposed Interview Date (s)</w:t>
            </w:r>
          </w:p>
        </w:tc>
        <w:tc>
          <w:tcPr>
            <w:tcW w:w="8256" w:type="dxa"/>
          </w:tcPr>
          <w:p w:rsidR="00C57CEC" w:rsidRPr="00422289" w:rsidRDefault="00F552B3" w:rsidP="00870834">
            <w:pPr>
              <w:rPr>
                <w:rFonts w:ascii="Arial" w:hAnsi="Arial" w:cs="Arial"/>
                <w:bCs/>
                <w:iCs/>
                <w:color w:val="000000" w:themeColor="text1"/>
              </w:rPr>
            </w:pPr>
            <w:r>
              <w:rPr>
                <w:rFonts w:ascii="Arial" w:hAnsi="Arial" w:cs="Arial"/>
                <w:bCs/>
                <w:iCs/>
                <w:color w:val="000000" w:themeColor="text1"/>
              </w:rPr>
              <w:t>To be confirmed</w:t>
            </w:r>
          </w:p>
        </w:tc>
      </w:tr>
      <w:tr w:rsidR="00F5112B" w:rsidRPr="00422289" w:rsidTr="00F6254C">
        <w:tc>
          <w:tcPr>
            <w:tcW w:w="2364" w:type="dxa"/>
          </w:tcPr>
          <w:p w:rsidR="00543F98" w:rsidRPr="00F552B3" w:rsidRDefault="00543F98" w:rsidP="00F6254C">
            <w:pPr>
              <w:rPr>
                <w:rFonts w:ascii="Arial" w:hAnsi="Arial" w:cs="Arial"/>
                <w:b/>
                <w:bCs/>
                <w:color w:val="000000" w:themeColor="text1"/>
              </w:rPr>
            </w:pPr>
            <w:r w:rsidRPr="00F552B3">
              <w:rPr>
                <w:rFonts w:ascii="Arial" w:hAnsi="Arial" w:cs="Arial"/>
                <w:b/>
                <w:bCs/>
                <w:color w:val="000000" w:themeColor="text1"/>
              </w:rPr>
              <w:t>Taking up Appointment</w:t>
            </w:r>
          </w:p>
        </w:tc>
        <w:tc>
          <w:tcPr>
            <w:tcW w:w="8256" w:type="dxa"/>
          </w:tcPr>
          <w:p w:rsidR="005E7AF4" w:rsidRPr="00422289" w:rsidRDefault="005E7AF4" w:rsidP="00F6254C">
            <w:pPr>
              <w:rPr>
                <w:rFonts w:ascii="Arial" w:hAnsi="Arial" w:cs="Arial"/>
                <w:iCs/>
                <w:color w:val="000000" w:themeColor="text1"/>
              </w:rPr>
            </w:pPr>
          </w:p>
          <w:p w:rsidR="00543F98" w:rsidRPr="00422289" w:rsidRDefault="00543F98" w:rsidP="00F6254C">
            <w:pPr>
              <w:rPr>
                <w:rFonts w:ascii="Arial" w:hAnsi="Arial" w:cs="Arial"/>
                <w:iCs/>
                <w:color w:val="000000" w:themeColor="text1"/>
              </w:rPr>
            </w:pPr>
            <w:r w:rsidRPr="00422289">
              <w:rPr>
                <w:rFonts w:ascii="Arial" w:hAnsi="Arial" w:cs="Arial"/>
                <w:iCs/>
                <w:color w:val="000000" w:themeColor="text1"/>
              </w:rPr>
              <w:t>A start date will be indicated at job offer stage.</w:t>
            </w:r>
          </w:p>
        </w:tc>
      </w:tr>
      <w:tr w:rsidR="00F5112B" w:rsidRPr="00422289" w:rsidTr="00F6254C">
        <w:tc>
          <w:tcPr>
            <w:tcW w:w="2364" w:type="dxa"/>
          </w:tcPr>
          <w:p w:rsidR="00543F98" w:rsidRPr="00F552B3" w:rsidRDefault="00543F98" w:rsidP="00F6254C">
            <w:pPr>
              <w:rPr>
                <w:rFonts w:ascii="Arial" w:hAnsi="Arial" w:cs="Arial"/>
                <w:b/>
                <w:bCs/>
                <w:color w:val="000000" w:themeColor="text1"/>
              </w:rPr>
            </w:pPr>
            <w:r w:rsidRPr="00F552B3">
              <w:rPr>
                <w:rFonts w:ascii="Arial" w:hAnsi="Arial" w:cs="Arial"/>
                <w:b/>
                <w:bCs/>
                <w:color w:val="000000" w:themeColor="text1"/>
              </w:rPr>
              <w:t>Location of Post</w:t>
            </w:r>
          </w:p>
        </w:tc>
        <w:tc>
          <w:tcPr>
            <w:tcW w:w="8256" w:type="dxa"/>
          </w:tcPr>
          <w:p w:rsidR="005E7AF4" w:rsidRPr="00422289" w:rsidRDefault="005E7AF4" w:rsidP="00F6254C">
            <w:pPr>
              <w:rPr>
                <w:rFonts w:ascii="Arial" w:hAnsi="Arial" w:cs="Arial"/>
                <w:bCs/>
                <w:iCs/>
                <w:color w:val="000000" w:themeColor="text1"/>
              </w:rPr>
            </w:pPr>
          </w:p>
          <w:p w:rsidR="00260C8B" w:rsidRPr="00422289" w:rsidRDefault="0004482C" w:rsidP="00F6254C">
            <w:pPr>
              <w:rPr>
                <w:rFonts w:ascii="Arial" w:hAnsi="Arial" w:cs="Arial"/>
                <w:bCs/>
                <w:iCs/>
                <w:color w:val="000000" w:themeColor="text1"/>
              </w:rPr>
            </w:pPr>
            <w:r w:rsidRPr="00422289">
              <w:rPr>
                <w:rFonts w:ascii="Arial" w:hAnsi="Arial" w:cs="Arial"/>
                <w:bCs/>
                <w:iCs/>
                <w:color w:val="000000" w:themeColor="text1"/>
              </w:rPr>
              <w:t xml:space="preserve">The </w:t>
            </w:r>
            <w:r w:rsidR="00A24DF9" w:rsidRPr="00422289">
              <w:rPr>
                <w:rFonts w:ascii="Arial" w:hAnsi="Arial" w:cs="Arial"/>
                <w:bCs/>
                <w:iCs/>
                <w:color w:val="000000" w:themeColor="text1"/>
              </w:rPr>
              <w:t>Rotunda Hospital</w:t>
            </w:r>
            <w:r w:rsidR="00EA0853" w:rsidRPr="00422289">
              <w:rPr>
                <w:rFonts w:ascii="Arial" w:hAnsi="Arial" w:cs="Arial"/>
                <w:bCs/>
                <w:iCs/>
                <w:color w:val="000000" w:themeColor="text1"/>
              </w:rPr>
              <w:t>.</w:t>
            </w:r>
          </w:p>
          <w:p w:rsidR="00260C8B" w:rsidRPr="00422289" w:rsidRDefault="00260C8B" w:rsidP="00F6254C">
            <w:pPr>
              <w:rPr>
                <w:rFonts w:ascii="Arial" w:hAnsi="Arial" w:cs="Arial"/>
                <w:iCs/>
                <w:color w:val="000000" w:themeColor="text1"/>
              </w:rPr>
            </w:pPr>
          </w:p>
          <w:p w:rsidR="00F6254C" w:rsidRPr="00422289" w:rsidRDefault="00260C8B" w:rsidP="0085413F">
            <w:pPr>
              <w:rPr>
                <w:rFonts w:ascii="Arial" w:hAnsi="Arial" w:cs="Arial"/>
                <w:color w:val="000000" w:themeColor="text1"/>
              </w:rPr>
            </w:pPr>
            <w:r w:rsidRPr="009C1FC6">
              <w:rPr>
                <w:rFonts w:ascii="Arial" w:hAnsi="Arial" w:cs="Arial"/>
                <w:color w:val="000000" w:themeColor="text1"/>
              </w:rPr>
              <w:t xml:space="preserve">A panel may be formed as a result of this campaign for </w:t>
            </w:r>
            <w:r w:rsidR="009C1FC6" w:rsidRPr="009C1FC6">
              <w:rPr>
                <w:rFonts w:ascii="Arial" w:hAnsi="Arial" w:cs="Arial"/>
                <w:iCs/>
                <w:color w:val="000000" w:themeColor="text1"/>
              </w:rPr>
              <w:t xml:space="preserve">the </w:t>
            </w:r>
            <w:r w:rsidR="0085413F">
              <w:rPr>
                <w:rFonts w:ascii="Arial" w:hAnsi="Arial" w:cs="Arial"/>
                <w:iCs/>
                <w:color w:val="000000" w:themeColor="text1"/>
              </w:rPr>
              <w:t>xxx</w:t>
            </w:r>
            <w:r w:rsidR="009C1FC6" w:rsidRPr="009C1FC6">
              <w:rPr>
                <w:rFonts w:ascii="Arial" w:hAnsi="Arial" w:cs="Arial"/>
                <w:iCs/>
                <w:color w:val="000000" w:themeColor="text1"/>
              </w:rPr>
              <w:t xml:space="preserve"> Post </w:t>
            </w:r>
            <w:r w:rsidR="00870834" w:rsidRPr="009C1FC6">
              <w:rPr>
                <w:rFonts w:ascii="Arial" w:hAnsi="Arial" w:cs="Arial"/>
                <w:iCs/>
                <w:color w:val="000000" w:themeColor="text1"/>
              </w:rPr>
              <w:t>from</w:t>
            </w:r>
            <w:r w:rsidRPr="009C1FC6">
              <w:rPr>
                <w:rFonts w:ascii="Arial" w:hAnsi="Arial" w:cs="Arial"/>
                <w:color w:val="000000" w:themeColor="text1"/>
              </w:rPr>
              <w:t xml:space="preserve"> which current and future, permanent and specified purpose vacancies of full or part-time duration may be filled.</w:t>
            </w:r>
            <w:r w:rsidRPr="00422289">
              <w:rPr>
                <w:rFonts w:ascii="Arial" w:hAnsi="Arial" w:cs="Arial"/>
                <w:color w:val="000000" w:themeColor="text1"/>
              </w:rPr>
              <w:t xml:space="preserve"> </w:t>
            </w:r>
          </w:p>
        </w:tc>
      </w:tr>
      <w:tr w:rsidR="00F5112B" w:rsidRPr="00422289" w:rsidTr="00E14DA1">
        <w:trPr>
          <w:trHeight w:val="491"/>
        </w:trPr>
        <w:tc>
          <w:tcPr>
            <w:tcW w:w="2364" w:type="dxa"/>
          </w:tcPr>
          <w:p w:rsidR="00543F98" w:rsidRPr="00F552B3" w:rsidRDefault="00543F98" w:rsidP="00F6254C">
            <w:pPr>
              <w:rPr>
                <w:rFonts w:ascii="Arial" w:hAnsi="Arial" w:cs="Arial"/>
                <w:b/>
                <w:bCs/>
                <w:color w:val="000000" w:themeColor="text1"/>
              </w:rPr>
            </w:pPr>
            <w:r w:rsidRPr="00F552B3">
              <w:rPr>
                <w:rFonts w:ascii="Arial" w:hAnsi="Arial" w:cs="Arial"/>
                <w:b/>
                <w:bCs/>
                <w:color w:val="000000" w:themeColor="text1"/>
              </w:rPr>
              <w:t>Informal Enquiries</w:t>
            </w:r>
          </w:p>
        </w:tc>
        <w:tc>
          <w:tcPr>
            <w:tcW w:w="8256" w:type="dxa"/>
          </w:tcPr>
          <w:p w:rsidR="00B175E4" w:rsidRDefault="00B175E4" w:rsidP="00E11F13">
            <w:pPr>
              <w:rPr>
                <w:rFonts w:ascii="Arial" w:hAnsi="Arial" w:cs="Arial"/>
                <w:color w:val="000000" w:themeColor="text1"/>
              </w:rPr>
            </w:pPr>
          </w:p>
          <w:p w:rsidR="00F552B3" w:rsidRPr="00422289" w:rsidRDefault="00F552B3" w:rsidP="009C0E03">
            <w:pPr>
              <w:rPr>
                <w:rFonts w:ascii="Arial" w:hAnsi="Arial" w:cs="Arial"/>
                <w:color w:val="000000" w:themeColor="text1"/>
              </w:rPr>
            </w:pPr>
            <w:r>
              <w:rPr>
                <w:rFonts w:ascii="Arial" w:hAnsi="Arial" w:cs="Arial"/>
                <w:color w:val="000000" w:themeColor="text1"/>
              </w:rPr>
              <w:t xml:space="preserve">Mr Henry Gelera, </w:t>
            </w:r>
            <w:r w:rsidR="009C0E03">
              <w:rPr>
                <w:rFonts w:ascii="Arial" w:hAnsi="Arial" w:cs="Arial"/>
                <w:color w:val="000000" w:themeColor="text1"/>
              </w:rPr>
              <w:t xml:space="preserve">Chief </w:t>
            </w:r>
            <w:r>
              <w:rPr>
                <w:rFonts w:ascii="Arial" w:hAnsi="Arial" w:cs="Arial"/>
                <w:color w:val="000000" w:themeColor="text1"/>
              </w:rPr>
              <w:t>Clinical Engineer 01-8171796</w:t>
            </w:r>
          </w:p>
        </w:tc>
      </w:tr>
      <w:tr w:rsidR="00F5112B" w:rsidRPr="00422289" w:rsidTr="00F6254C">
        <w:tc>
          <w:tcPr>
            <w:tcW w:w="2364" w:type="dxa"/>
          </w:tcPr>
          <w:p w:rsidR="00543F98" w:rsidRPr="00422289" w:rsidRDefault="00543F98" w:rsidP="00F6254C">
            <w:pPr>
              <w:rPr>
                <w:rFonts w:ascii="Arial" w:hAnsi="Arial" w:cs="Arial"/>
                <w:b/>
                <w:bCs/>
                <w:color w:val="000000" w:themeColor="text1"/>
              </w:rPr>
            </w:pPr>
            <w:r w:rsidRPr="00F552B3">
              <w:rPr>
                <w:rFonts w:ascii="Arial" w:hAnsi="Arial" w:cs="Arial"/>
                <w:b/>
                <w:bCs/>
                <w:color w:val="000000" w:themeColor="text1"/>
              </w:rPr>
              <w:t>Details of Service</w:t>
            </w:r>
          </w:p>
          <w:p w:rsidR="00543F98" w:rsidRPr="00422289" w:rsidRDefault="00543F98" w:rsidP="00F6254C">
            <w:pPr>
              <w:rPr>
                <w:rFonts w:ascii="Arial" w:hAnsi="Arial" w:cs="Arial"/>
                <w:b/>
                <w:bCs/>
                <w:color w:val="000000" w:themeColor="text1"/>
              </w:rPr>
            </w:pPr>
          </w:p>
        </w:tc>
        <w:tc>
          <w:tcPr>
            <w:tcW w:w="8256" w:type="dxa"/>
          </w:tcPr>
          <w:p w:rsidR="00422289" w:rsidRDefault="00422289" w:rsidP="00F552B3">
            <w:pPr>
              <w:jc w:val="both"/>
              <w:rPr>
                <w:rFonts w:ascii="Arial" w:hAnsi="Arial" w:cs="Arial"/>
              </w:rPr>
            </w:pPr>
          </w:p>
          <w:p w:rsidR="00F552B3" w:rsidRPr="00422289" w:rsidRDefault="00F552B3" w:rsidP="00F552B3">
            <w:pPr>
              <w:jc w:val="both"/>
              <w:rPr>
                <w:rFonts w:ascii="Arial" w:hAnsi="Arial" w:cs="Arial"/>
              </w:rPr>
            </w:pPr>
            <w:r>
              <w:rPr>
                <w:rFonts w:ascii="Arial" w:hAnsi="Arial" w:cs="Arial"/>
              </w:rPr>
              <w:t>Permanent, Full-time (37 hours per week)</w:t>
            </w:r>
          </w:p>
        </w:tc>
      </w:tr>
      <w:tr w:rsidR="00F5112B" w:rsidRPr="00422289" w:rsidTr="00A5621E">
        <w:trPr>
          <w:trHeight w:val="665"/>
        </w:trPr>
        <w:tc>
          <w:tcPr>
            <w:tcW w:w="2364" w:type="dxa"/>
          </w:tcPr>
          <w:p w:rsidR="00543F98" w:rsidRPr="00422289" w:rsidRDefault="00543F98" w:rsidP="00F6254C">
            <w:pPr>
              <w:rPr>
                <w:rFonts w:ascii="Arial" w:hAnsi="Arial" w:cs="Arial"/>
                <w:b/>
                <w:bCs/>
                <w:color w:val="000000" w:themeColor="text1"/>
              </w:rPr>
            </w:pPr>
            <w:r w:rsidRPr="00F552B3">
              <w:rPr>
                <w:rFonts w:ascii="Arial" w:hAnsi="Arial" w:cs="Arial"/>
                <w:b/>
                <w:bCs/>
                <w:color w:val="000000" w:themeColor="text1"/>
              </w:rPr>
              <w:t>Reporting Relationship</w:t>
            </w:r>
          </w:p>
        </w:tc>
        <w:tc>
          <w:tcPr>
            <w:tcW w:w="8256" w:type="dxa"/>
          </w:tcPr>
          <w:p w:rsidR="00092D2E" w:rsidRDefault="00092D2E" w:rsidP="007A7503">
            <w:pPr>
              <w:pStyle w:val="BodyText"/>
              <w:rPr>
                <w:bCs/>
                <w:color w:val="000000"/>
                <w:sz w:val="20"/>
              </w:rPr>
            </w:pPr>
          </w:p>
          <w:p w:rsidR="00F552B3" w:rsidRPr="00092D2E" w:rsidRDefault="007A7503" w:rsidP="00092D2E">
            <w:pPr>
              <w:pStyle w:val="BodyText"/>
              <w:rPr>
                <w:bCs/>
                <w:color w:val="000000"/>
                <w:sz w:val="20"/>
              </w:rPr>
            </w:pPr>
            <w:r w:rsidRPr="00CF02CA">
              <w:rPr>
                <w:bCs/>
                <w:color w:val="000000"/>
                <w:sz w:val="20"/>
              </w:rPr>
              <w:t xml:space="preserve">This post </w:t>
            </w:r>
            <w:r w:rsidRPr="00CF02CA">
              <w:rPr>
                <w:color w:val="000000"/>
                <w:sz w:val="20"/>
              </w:rPr>
              <w:t xml:space="preserve">within the </w:t>
            </w:r>
            <w:r>
              <w:rPr>
                <w:color w:val="000000"/>
                <w:sz w:val="20"/>
              </w:rPr>
              <w:t>Clinical Engineering</w:t>
            </w:r>
            <w:r w:rsidR="00092D2E">
              <w:rPr>
                <w:color w:val="000000"/>
                <w:sz w:val="20"/>
              </w:rPr>
              <w:t xml:space="preserve"> Department</w:t>
            </w:r>
            <w:r>
              <w:rPr>
                <w:color w:val="000000"/>
                <w:sz w:val="20"/>
              </w:rPr>
              <w:t xml:space="preserve"> </w:t>
            </w:r>
            <w:r w:rsidRPr="00CF02CA">
              <w:rPr>
                <w:bCs/>
                <w:color w:val="000000"/>
                <w:sz w:val="20"/>
              </w:rPr>
              <w:t xml:space="preserve">will report to the Chief </w:t>
            </w:r>
            <w:r>
              <w:rPr>
                <w:bCs/>
                <w:color w:val="000000"/>
                <w:sz w:val="20"/>
              </w:rPr>
              <w:t>Clinical Engineer.</w:t>
            </w:r>
          </w:p>
        </w:tc>
      </w:tr>
      <w:tr w:rsidR="00F5112B" w:rsidRPr="00422289" w:rsidTr="00F6254C">
        <w:tc>
          <w:tcPr>
            <w:tcW w:w="2364" w:type="dxa"/>
          </w:tcPr>
          <w:p w:rsidR="0033762B" w:rsidRPr="00092D2E" w:rsidRDefault="0033762B" w:rsidP="00F6254C">
            <w:pPr>
              <w:rPr>
                <w:rFonts w:ascii="Arial" w:hAnsi="Arial" w:cs="Arial"/>
                <w:b/>
                <w:bCs/>
                <w:color w:val="000000" w:themeColor="text1"/>
              </w:rPr>
            </w:pPr>
            <w:r w:rsidRPr="00092D2E">
              <w:rPr>
                <w:rFonts w:ascii="Arial" w:hAnsi="Arial" w:cs="Arial"/>
                <w:b/>
                <w:bCs/>
                <w:color w:val="000000" w:themeColor="text1"/>
              </w:rPr>
              <w:t>Key Working Relationships</w:t>
            </w:r>
          </w:p>
          <w:p w:rsidR="0033762B" w:rsidRPr="00092D2E" w:rsidRDefault="0033762B" w:rsidP="00F6254C">
            <w:pPr>
              <w:rPr>
                <w:rFonts w:ascii="Arial" w:hAnsi="Arial" w:cs="Arial"/>
                <w:b/>
                <w:bCs/>
                <w:color w:val="000000" w:themeColor="text1"/>
              </w:rPr>
            </w:pPr>
          </w:p>
        </w:tc>
        <w:tc>
          <w:tcPr>
            <w:tcW w:w="8256" w:type="dxa"/>
          </w:tcPr>
          <w:p w:rsidR="00092D2E" w:rsidRDefault="00092D2E" w:rsidP="00757B53">
            <w:pPr>
              <w:rPr>
                <w:rFonts w:ascii="Arial" w:hAnsi="Arial" w:cs="Arial"/>
                <w:color w:val="000000"/>
              </w:rPr>
            </w:pPr>
          </w:p>
          <w:p w:rsidR="009C0E03" w:rsidRPr="00422289" w:rsidRDefault="00757B53" w:rsidP="00757B53">
            <w:pPr>
              <w:rPr>
                <w:rFonts w:ascii="Arial" w:hAnsi="Arial" w:cs="Arial"/>
                <w:iCs/>
                <w:color w:val="000000" w:themeColor="text1"/>
              </w:rPr>
            </w:pPr>
            <w:r w:rsidRPr="00CF02CA">
              <w:rPr>
                <w:rFonts w:ascii="Arial" w:hAnsi="Arial" w:cs="Arial"/>
                <w:color w:val="000000"/>
              </w:rPr>
              <w:t>The post holder will work closely with</w:t>
            </w:r>
            <w:r>
              <w:rPr>
                <w:rFonts w:ascii="Arial" w:hAnsi="Arial" w:cs="Arial"/>
                <w:color w:val="000000"/>
              </w:rPr>
              <w:t xml:space="preserve"> both the C</w:t>
            </w:r>
            <w:r w:rsidRPr="00CF02CA">
              <w:rPr>
                <w:rFonts w:ascii="Arial" w:hAnsi="Arial" w:cs="Arial"/>
                <w:color w:val="000000"/>
              </w:rPr>
              <w:t xml:space="preserve">hief </w:t>
            </w:r>
            <w:r>
              <w:rPr>
                <w:rFonts w:ascii="Arial" w:hAnsi="Arial" w:cs="Arial"/>
                <w:color w:val="000000"/>
              </w:rPr>
              <w:t xml:space="preserve">Clinical Engineer and Senior Clinical </w:t>
            </w:r>
            <w:r w:rsidR="007A7503">
              <w:rPr>
                <w:rFonts w:ascii="Arial" w:hAnsi="Arial" w:cs="Arial"/>
                <w:color w:val="000000"/>
              </w:rPr>
              <w:t>Engineer</w:t>
            </w:r>
          </w:p>
        </w:tc>
      </w:tr>
      <w:tr w:rsidR="00F5112B" w:rsidRPr="00422289" w:rsidTr="00F6254C">
        <w:tc>
          <w:tcPr>
            <w:tcW w:w="2364" w:type="dxa"/>
          </w:tcPr>
          <w:p w:rsidR="00495442" w:rsidRPr="00092D2E" w:rsidRDefault="00495442" w:rsidP="00F6254C">
            <w:pPr>
              <w:rPr>
                <w:rFonts w:ascii="Arial" w:hAnsi="Arial" w:cs="Arial"/>
                <w:b/>
                <w:bCs/>
                <w:color w:val="000000" w:themeColor="text1"/>
              </w:rPr>
            </w:pPr>
          </w:p>
          <w:p w:rsidR="00543F98" w:rsidRPr="00092D2E" w:rsidRDefault="00543F98" w:rsidP="00F6254C">
            <w:pPr>
              <w:rPr>
                <w:rFonts w:ascii="Arial" w:hAnsi="Arial" w:cs="Arial"/>
                <w:b/>
                <w:bCs/>
                <w:color w:val="000000" w:themeColor="text1"/>
              </w:rPr>
            </w:pPr>
            <w:r w:rsidRPr="00092D2E">
              <w:rPr>
                <w:rFonts w:ascii="Arial" w:hAnsi="Arial" w:cs="Arial"/>
                <w:b/>
                <w:bCs/>
                <w:color w:val="000000" w:themeColor="text1"/>
              </w:rPr>
              <w:t xml:space="preserve">Purpose of the Post </w:t>
            </w:r>
          </w:p>
        </w:tc>
        <w:tc>
          <w:tcPr>
            <w:tcW w:w="8256" w:type="dxa"/>
          </w:tcPr>
          <w:p w:rsidR="00F552B3" w:rsidRDefault="00F552B3" w:rsidP="009C1FC6">
            <w:pPr>
              <w:rPr>
                <w:rFonts w:ascii="Arial" w:hAnsi="Arial" w:cs="Arial"/>
              </w:rPr>
            </w:pPr>
          </w:p>
          <w:p w:rsidR="00F6254C" w:rsidRPr="00422289" w:rsidRDefault="00F552B3" w:rsidP="009C0E03">
            <w:pPr>
              <w:rPr>
                <w:rFonts w:ascii="Arial" w:hAnsi="Arial" w:cs="Arial"/>
                <w:color w:val="000000" w:themeColor="text1"/>
              </w:rPr>
            </w:pPr>
            <w:r w:rsidRPr="00F552B3">
              <w:rPr>
                <w:rFonts w:ascii="Arial" w:hAnsi="Arial" w:cs="Arial"/>
              </w:rPr>
              <w:t>The Senior Clinical Engineering Technician</w:t>
            </w:r>
            <w:r>
              <w:rPr>
                <w:rFonts w:ascii="Arial" w:hAnsi="Arial" w:cs="Arial"/>
              </w:rPr>
              <w:t xml:space="preserve"> </w:t>
            </w:r>
            <w:r w:rsidR="007A7503">
              <w:rPr>
                <w:rFonts w:ascii="Arial" w:hAnsi="Arial" w:cs="Arial"/>
              </w:rPr>
              <w:t>w</w:t>
            </w:r>
            <w:r>
              <w:rPr>
                <w:rFonts w:ascii="Arial" w:hAnsi="Arial" w:cs="Arial"/>
              </w:rPr>
              <w:t>ill</w:t>
            </w:r>
            <w:r w:rsidRPr="00F552B3">
              <w:rPr>
                <w:rFonts w:ascii="Arial" w:hAnsi="Arial" w:cs="Arial"/>
              </w:rPr>
              <w:t xml:space="preserve"> handle  the  day  to day technical problems and work  tasks  related  to</w:t>
            </w:r>
            <w:r>
              <w:rPr>
                <w:rFonts w:ascii="Arial" w:hAnsi="Arial" w:cs="Arial"/>
              </w:rPr>
              <w:t xml:space="preserve">  the  management,  maintenance, repair and calibration of m</w:t>
            </w:r>
            <w:r w:rsidRPr="00F552B3">
              <w:rPr>
                <w:rFonts w:ascii="Arial" w:hAnsi="Arial" w:cs="Arial"/>
              </w:rPr>
              <w:t xml:space="preserve">edical equipment.  </w:t>
            </w:r>
          </w:p>
        </w:tc>
      </w:tr>
      <w:tr w:rsidR="00F80399" w:rsidRPr="00422289" w:rsidTr="00F6254C">
        <w:tc>
          <w:tcPr>
            <w:tcW w:w="2364" w:type="dxa"/>
          </w:tcPr>
          <w:p w:rsidR="00F80399" w:rsidRPr="00092D2E" w:rsidRDefault="00F80399" w:rsidP="00F80399">
            <w:pPr>
              <w:rPr>
                <w:rFonts w:ascii="Arial" w:hAnsi="Arial" w:cs="Arial"/>
                <w:b/>
                <w:bCs/>
                <w:color w:val="000000" w:themeColor="text1"/>
              </w:rPr>
            </w:pPr>
          </w:p>
          <w:p w:rsidR="00F80399" w:rsidRPr="00092D2E" w:rsidRDefault="00F80399" w:rsidP="00F80399">
            <w:pPr>
              <w:rPr>
                <w:rFonts w:ascii="Arial" w:hAnsi="Arial" w:cs="Arial"/>
                <w:b/>
                <w:bCs/>
                <w:color w:val="000000" w:themeColor="text1"/>
              </w:rPr>
            </w:pPr>
            <w:r w:rsidRPr="00092D2E">
              <w:rPr>
                <w:rFonts w:ascii="Arial" w:hAnsi="Arial" w:cs="Arial"/>
                <w:b/>
                <w:bCs/>
                <w:color w:val="000000" w:themeColor="text1"/>
              </w:rPr>
              <w:t>Principal Duties and Responsibilities</w:t>
            </w:r>
          </w:p>
          <w:p w:rsidR="00F80399" w:rsidRPr="00092D2E" w:rsidRDefault="00F80399" w:rsidP="00F80399">
            <w:pPr>
              <w:rPr>
                <w:rFonts w:ascii="Arial" w:hAnsi="Arial" w:cs="Arial"/>
                <w:b/>
                <w:bCs/>
                <w:color w:val="000000" w:themeColor="text1"/>
              </w:rPr>
            </w:pPr>
          </w:p>
        </w:tc>
        <w:tc>
          <w:tcPr>
            <w:tcW w:w="8256" w:type="dxa"/>
          </w:tcPr>
          <w:p w:rsidR="00F80399" w:rsidRPr="00DC2FF3" w:rsidRDefault="00F80399" w:rsidP="00F80399">
            <w:pPr>
              <w:rPr>
                <w:rFonts w:ascii="Arial" w:hAnsi="Arial" w:cs="Arial"/>
                <w:b/>
                <w:bCs/>
                <w:lang w:val="en-IE"/>
              </w:rPr>
            </w:pPr>
          </w:p>
          <w:p w:rsidR="00F80399" w:rsidRPr="00DC2FF3" w:rsidRDefault="00F80399" w:rsidP="00F80399">
            <w:pPr>
              <w:rPr>
                <w:rFonts w:ascii="Arial" w:hAnsi="Arial" w:cs="Arial"/>
                <w:lang w:val="en-IE"/>
              </w:rPr>
            </w:pPr>
            <w:r w:rsidRPr="00DC2FF3">
              <w:rPr>
                <w:rFonts w:ascii="Arial" w:hAnsi="Arial" w:cs="Arial"/>
                <w:b/>
                <w:bCs/>
                <w:lang w:val="en-IE"/>
              </w:rPr>
              <w:t>Principle Duties and Responsibilities</w:t>
            </w:r>
            <w:r w:rsidRPr="00DC2FF3">
              <w:rPr>
                <w:rFonts w:ascii="Arial" w:hAnsi="Arial" w:cs="Arial"/>
                <w:lang w:val="en-IE"/>
              </w:rPr>
              <w:t xml:space="preserve"> </w:t>
            </w:r>
          </w:p>
          <w:p w:rsidR="00F80399" w:rsidRPr="00DC2FF3" w:rsidRDefault="00F80399" w:rsidP="00F80399">
            <w:pPr>
              <w:rPr>
                <w:rFonts w:ascii="Arial" w:hAnsi="Arial" w:cs="Arial"/>
                <w:lang w:val="en-IE"/>
              </w:rPr>
            </w:pP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To be professionally responsible for all aspects of the post holders own work and in the absence of the Chief Clinical Engineer, their duties.</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To undertake the maintenance, repair and servicing of biomedical equipment throughout the Hospital.</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Liaising with suppliers for  the purposes  of  ordering and maintaining appropriate  parts and  consumables stock inventory ,  utilising a  departmental inventory  management  system.</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Will be accountable, responsible, and has authority as appropriate to their grade for delivering a quality service and ensuring patient safety.</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lastRenderedPageBreak/>
              <w:t>Embrace and support any changes in technol</w:t>
            </w:r>
            <w:r w:rsidR="00DC2FF3" w:rsidRPr="00DC2FF3">
              <w:rPr>
                <w:rFonts w:ascii="Arial" w:hAnsi="Arial" w:cs="Arial"/>
                <w:b w:val="0"/>
                <w:sz w:val="20"/>
              </w:rPr>
              <w:t xml:space="preserve">ogy and </w:t>
            </w:r>
            <w:r w:rsidRPr="00DC2FF3">
              <w:rPr>
                <w:rFonts w:ascii="Arial" w:hAnsi="Arial" w:cs="Arial"/>
                <w:b w:val="0"/>
                <w:sz w:val="20"/>
              </w:rPr>
              <w:t>assist in the implementation and operation of these changes.</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Perform such  duties appropriate  to  the  post as may  be  assigned from time  to  time by  the Chief Clinical Engineering Technician or  his  nominee.</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Undertake first line repairs on a variety of medical equipment.</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Liaise with clinical staff to organise preventive maintenance.</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Keep careful records of all work performed and complete other appropriate records</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Manage external medical contractors when on-site to ensure all Hospital procedures are adhered to.</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Ensure Patient safety is at the forefront during the use of medical devices throughout the Hospital.</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Risk assessment of electro medical devices</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 xml:space="preserve">Liaise with other clinical and </w:t>
            </w:r>
            <w:r w:rsidR="00DC2FF3" w:rsidRPr="00DC2FF3">
              <w:rPr>
                <w:rFonts w:ascii="Arial" w:hAnsi="Arial" w:cs="Arial"/>
                <w:b w:val="0"/>
                <w:sz w:val="20"/>
              </w:rPr>
              <w:t>non-clinical</w:t>
            </w:r>
            <w:r w:rsidRPr="00DC2FF3">
              <w:rPr>
                <w:rFonts w:ascii="Arial" w:hAnsi="Arial" w:cs="Arial"/>
                <w:b w:val="0"/>
                <w:sz w:val="20"/>
              </w:rPr>
              <w:t xml:space="preserve">  department  managers as  part  of  the Clinical Engineering  team,  so  as  to  ensure seamless  provision with the Hospital.</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To keep abreast in the understanding and knowledge of all new developments in the field of Clinical Engineering.</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 xml:space="preserve">To comply fully with ensuring compliance with Health &amp; Safety requirements and regulations </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Participate in the formal out of hours (on call) clinical engineering services.</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You will be required to be flexible in relation to the performance of your duties.</w:t>
            </w:r>
          </w:p>
          <w:p w:rsidR="00F552B3" w:rsidRPr="00DC2FF3" w:rsidRDefault="00F552B3" w:rsidP="00F552B3">
            <w:pPr>
              <w:pStyle w:val="Title"/>
              <w:numPr>
                <w:ilvl w:val="0"/>
                <w:numId w:val="13"/>
              </w:numPr>
              <w:spacing w:after="160"/>
              <w:ind w:right="389"/>
              <w:jc w:val="left"/>
              <w:outlineLvl w:val="0"/>
              <w:rPr>
                <w:rFonts w:ascii="Arial" w:hAnsi="Arial" w:cs="Arial"/>
                <w:b w:val="0"/>
                <w:sz w:val="20"/>
              </w:rPr>
            </w:pPr>
            <w:r w:rsidRPr="00DC2FF3">
              <w:rPr>
                <w:rFonts w:ascii="Arial" w:hAnsi="Arial" w:cs="Arial"/>
                <w:b w:val="0"/>
                <w:sz w:val="20"/>
              </w:rPr>
              <w:t>Develop as required specialist fields of interest within the fields of Clinical Engineering.</w:t>
            </w:r>
          </w:p>
          <w:p w:rsidR="00422289" w:rsidRPr="00092D2E" w:rsidRDefault="00092D2E" w:rsidP="00092D2E">
            <w:pPr>
              <w:jc w:val="both"/>
              <w:rPr>
                <w:rFonts w:ascii="Arial Narrow" w:hAnsi="Arial Narrow"/>
                <w:i/>
              </w:rPr>
            </w:pPr>
            <w:r>
              <w:rPr>
                <w:rFonts w:ascii="Arial Narrow" w:hAnsi="Arial Narrow"/>
              </w:rPr>
              <w:t xml:space="preserve"> </w:t>
            </w:r>
          </w:p>
          <w:p w:rsidR="00F80399" w:rsidRPr="00DC2FF3" w:rsidRDefault="00F80399" w:rsidP="009C1FC6">
            <w:pPr>
              <w:ind w:left="360"/>
              <w:rPr>
                <w:rFonts w:ascii="Arial" w:hAnsi="Arial" w:cs="Arial"/>
                <w:lang w:val="en-IE"/>
              </w:rPr>
            </w:pPr>
          </w:p>
        </w:tc>
      </w:tr>
      <w:tr w:rsidR="00F80399" w:rsidRPr="00422289" w:rsidTr="00092D2E">
        <w:trPr>
          <w:trHeight w:val="1905"/>
        </w:trPr>
        <w:tc>
          <w:tcPr>
            <w:tcW w:w="2364" w:type="dxa"/>
          </w:tcPr>
          <w:p w:rsidR="00F80399" w:rsidRPr="00092D2E" w:rsidRDefault="00F80399" w:rsidP="00F80399">
            <w:pPr>
              <w:rPr>
                <w:rFonts w:ascii="Arial" w:hAnsi="Arial" w:cs="Arial"/>
                <w:b/>
                <w:bCs/>
                <w:color w:val="000000" w:themeColor="text1"/>
              </w:rPr>
            </w:pPr>
          </w:p>
          <w:p w:rsidR="00F80399" w:rsidRPr="00092D2E" w:rsidRDefault="00F80399" w:rsidP="00F80399">
            <w:pPr>
              <w:rPr>
                <w:rFonts w:ascii="Arial" w:hAnsi="Arial" w:cs="Arial"/>
                <w:b/>
                <w:bCs/>
                <w:color w:val="000000" w:themeColor="text1"/>
              </w:rPr>
            </w:pPr>
            <w:r w:rsidRPr="00092D2E">
              <w:rPr>
                <w:rFonts w:ascii="Arial" w:hAnsi="Arial" w:cs="Arial"/>
                <w:b/>
                <w:bCs/>
                <w:color w:val="000000" w:themeColor="text1"/>
              </w:rPr>
              <w:t>Eligibility Criteria</w:t>
            </w:r>
          </w:p>
          <w:p w:rsidR="00F80399" w:rsidRPr="00092D2E" w:rsidRDefault="00F80399" w:rsidP="00F80399">
            <w:pPr>
              <w:rPr>
                <w:rFonts w:ascii="Arial" w:hAnsi="Arial" w:cs="Arial"/>
                <w:b/>
                <w:bCs/>
                <w:color w:val="000000" w:themeColor="text1"/>
              </w:rPr>
            </w:pPr>
          </w:p>
          <w:p w:rsidR="00F80399" w:rsidRPr="00092D2E" w:rsidRDefault="00F80399" w:rsidP="00F80399">
            <w:pPr>
              <w:rPr>
                <w:rFonts w:ascii="Arial" w:hAnsi="Arial" w:cs="Arial"/>
                <w:b/>
                <w:bCs/>
                <w:color w:val="000000" w:themeColor="text1"/>
              </w:rPr>
            </w:pPr>
            <w:r w:rsidRPr="00092D2E">
              <w:rPr>
                <w:rFonts w:ascii="Arial" w:hAnsi="Arial" w:cs="Arial"/>
                <w:b/>
                <w:bCs/>
                <w:color w:val="000000" w:themeColor="text1"/>
              </w:rPr>
              <w:t>Qualifications and/ or experience</w:t>
            </w:r>
          </w:p>
          <w:p w:rsidR="00F80399" w:rsidRPr="00092D2E" w:rsidRDefault="00F80399" w:rsidP="00F80399">
            <w:pPr>
              <w:rPr>
                <w:rFonts w:ascii="Arial" w:hAnsi="Arial" w:cs="Arial"/>
                <w:b/>
                <w:bCs/>
                <w:color w:val="000000" w:themeColor="text1"/>
              </w:rPr>
            </w:pPr>
          </w:p>
        </w:tc>
        <w:tc>
          <w:tcPr>
            <w:tcW w:w="8256" w:type="dxa"/>
          </w:tcPr>
          <w:p w:rsidR="00A30429" w:rsidRPr="00092D2E" w:rsidRDefault="00A30429" w:rsidP="00F80399">
            <w:pPr>
              <w:rPr>
                <w:rFonts w:ascii="Arial" w:hAnsi="Arial" w:cs="Arial"/>
                <w:lang w:eastAsia="en-US"/>
              </w:rPr>
            </w:pPr>
          </w:p>
          <w:p w:rsidR="00DC2FF3" w:rsidRPr="00092D2E" w:rsidRDefault="00DC2FF3" w:rsidP="00DC2FF3">
            <w:pPr>
              <w:ind w:right="-766"/>
              <w:rPr>
                <w:rFonts w:ascii="Arial" w:hAnsi="Arial" w:cs="Arial"/>
                <w:lang w:eastAsia="en-US"/>
              </w:rPr>
            </w:pPr>
            <w:r w:rsidRPr="00092D2E">
              <w:rPr>
                <w:rFonts w:ascii="Arial" w:hAnsi="Arial" w:cs="Arial"/>
                <w:lang w:eastAsia="en-US"/>
              </w:rPr>
              <w:t>Candidates must, at the latest date for receipt of completed applications:</w:t>
            </w:r>
          </w:p>
          <w:p w:rsidR="00DC2FF3" w:rsidRPr="00092D2E" w:rsidRDefault="00DC2FF3" w:rsidP="00DC2FF3">
            <w:pPr>
              <w:ind w:right="-766"/>
              <w:rPr>
                <w:rFonts w:ascii="Arial" w:hAnsi="Arial" w:cs="Arial"/>
                <w:lang w:eastAsia="en-US"/>
              </w:rPr>
            </w:pPr>
          </w:p>
          <w:p w:rsidR="00DC2FF3" w:rsidRDefault="00DC2FF3" w:rsidP="00DC2FF3">
            <w:pPr>
              <w:pStyle w:val="ListParagraph"/>
              <w:numPr>
                <w:ilvl w:val="0"/>
                <w:numId w:val="14"/>
              </w:numPr>
              <w:ind w:right="-766"/>
              <w:rPr>
                <w:rFonts w:ascii="Arial" w:hAnsi="Arial" w:cs="Arial"/>
                <w:lang w:eastAsia="en-US"/>
              </w:rPr>
            </w:pPr>
            <w:r w:rsidRPr="00092D2E">
              <w:rPr>
                <w:rFonts w:ascii="Arial" w:hAnsi="Arial" w:cs="Arial"/>
                <w:lang w:eastAsia="en-US"/>
              </w:rPr>
              <w:t xml:space="preserve">Hold as a minimum a recognised qualification at National Framework of Qualifications (NFQ) Level 7 or </w:t>
            </w:r>
            <w:r w:rsidR="001F7CEC">
              <w:rPr>
                <w:rFonts w:ascii="Arial" w:hAnsi="Arial" w:cs="Arial"/>
                <w:lang w:eastAsia="en-US"/>
              </w:rPr>
              <w:t>higher, in one of the following:</w:t>
            </w:r>
          </w:p>
          <w:p w:rsidR="001F7CEC" w:rsidRPr="001F7CEC" w:rsidRDefault="001F7CEC" w:rsidP="001F7CEC">
            <w:pPr>
              <w:ind w:right="-766"/>
              <w:rPr>
                <w:rFonts w:ascii="Arial" w:hAnsi="Arial" w:cs="Arial"/>
                <w:lang w:eastAsia="en-US"/>
              </w:rPr>
            </w:pPr>
          </w:p>
          <w:p w:rsidR="00DC2FF3" w:rsidRPr="00092D2E" w:rsidRDefault="00DC2FF3" w:rsidP="00DC2FF3">
            <w:pPr>
              <w:pStyle w:val="ListParagraph"/>
              <w:numPr>
                <w:ilvl w:val="0"/>
                <w:numId w:val="15"/>
              </w:numPr>
              <w:ind w:right="-766"/>
              <w:rPr>
                <w:rFonts w:ascii="Arial" w:hAnsi="Arial" w:cs="Arial"/>
                <w:lang w:eastAsia="en-US"/>
              </w:rPr>
            </w:pPr>
            <w:r w:rsidRPr="00092D2E">
              <w:rPr>
                <w:rFonts w:ascii="Arial" w:hAnsi="Arial" w:cs="Arial"/>
                <w:lang w:eastAsia="en-US"/>
              </w:rPr>
              <w:t>Electronic</w:t>
            </w:r>
          </w:p>
          <w:p w:rsidR="00DC2FF3" w:rsidRPr="00092D2E" w:rsidRDefault="00DC2FF3" w:rsidP="00DC2FF3">
            <w:pPr>
              <w:pStyle w:val="ListParagraph"/>
              <w:numPr>
                <w:ilvl w:val="0"/>
                <w:numId w:val="15"/>
              </w:numPr>
              <w:ind w:right="-766"/>
              <w:rPr>
                <w:rFonts w:ascii="Arial" w:hAnsi="Arial" w:cs="Arial"/>
                <w:lang w:eastAsia="en-US"/>
              </w:rPr>
            </w:pPr>
            <w:r w:rsidRPr="00092D2E">
              <w:rPr>
                <w:rFonts w:ascii="Arial" w:hAnsi="Arial" w:cs="Arial"/>
                <w:lang w:eastAsia="en-US"/>
              </w:rPr>
              <w:t>Electrical</w:t>
            </w:r>
          </w:p>
          <w:p w:rsidR="00DC2FF3" w:rsidRPr="00092D2E" w:rsidRDefault="00DC2FF3" w:rsidP="00DC2FF3">
            <w:pPr>
              <w:pStyle w:val="ListParagraph"/>
              <w:numPr>
                <w:ilvl w:val="0"/>
                <w:numId w:val="15"/>
              </w:numPr>
              <w:ind w:right="-766"/>
              <w:rPr>
                <w:rFonts w:ascii="Arial" w:hAnsi="Arial" w:cs="Arial"/>
                <w:lang w:eastAsia="en-US"/>
              </w:rPr>
            </w:pPr>
            <w:r w:rsidRPr="00092D2E">
              <w:rPr>
                <w:rFonts w:ascii="Arial" w:hAnsi="Arial" w:cs="Arial"/>
                <w:lang w:eastAsia="en-US"/>
              </w:rPr>
              <w:t>Instrument Physics</w:t>
            </w:r>
          </w:p>
          <w:p w:rsidR="00DC2FF3" w:rsidRPr="00092D2E" w:rsidRDefault="00DC2FF3" w:rsidP="00DC2FF3">
            <w:pPr>
              <w:pStyle w:val="ListParagraph"/>
              <w:numPr>
                <w:ilvl w:val="0"/>
                <w:numId w:val="15"/>
              </w:numPr>
              <w:ind w:right="-766"/>
              <w:rPr>
                <w:rFonts w:ascii="Arial" w:hAnsi="Arial" w:cs="Arial"/>
                <w:lang w:eastAsia="en-US"/>
              </w:rPr>
            </w:pPr>
            <w:r w:rsidRPr="00092D2E">
              <w:rPr>
                <w:rFonts w:ascii="Arial" w:hAnsi="Arial" w:cs="Arial"/>
                <w:lang w:eastAsia="en-US"/>
              </w:rPr>
              <w:t>Industrial Instrumentation</w:t>
            </w:r>
          </w:p>
          <w:p w:rsidR="00DC2FF3" w:rsidRPr="00092D2E" w:rsidRDefault="00DC2FF3" w:rsidP="00DC2FF3">
            <w:pPr>
              <w:pStyle w:val="ListParagraph"/>
              <w:numPr>
                <w:ilvl w:val="0"/>
                <w:numId w:val="15"/>
              </w:numPr>
              <w:ind w:right="-766"/>
              <w:rPr>
                <w:rFonts w:ascii="Arial" w:hAnsi="Arial" w:cs="Arial"/>
                <w:lang w:eastAsia="en-US"/>
              </w:rPr>
            </w:pPr>
            <w:r w:rsidRPr="00092D2E">
              <w:rPr>
                <w:rFonts w:ascii="Arial" w:hAnsi="Arial" w:cs="Arial"/>
                <w:lang w:eastAsia="en-US"/>
              </w:rPr>
              <w:t>Applied Physics</w:t>
            </w:r>
          </w:p>
          <w:p w:rsidR="00DC2FF3" w:rsidRPr="00092D2E" w:rsidRDefault="00DC2FF3" w:rsidP="00DC2FF3">
            <w:pPr>
              <w:pStyle w:val="ListParagraph"/>
              <w:numPr>
                <w:ilvl w:val="0"/>
                <w:numId w:val="15"/>
              </w:numPr>
              <w:ind w:right="-766"/>
              <w:rPr>
                <w:rFonts w:ascii="Arial" w:hAnsi="Arial" w:cs="Arial"/>
                <w:lang w:eastAsia="en-US"/>
              </w:rPr>
            </w:pPr>
            <w:r w:rsidRPr="00092D2E">
              <w:rPr>
                <w:rFonts w:ascii="Arial" w:hAnsi="Arial" w:cs="Arial"/>
                <w:lang w:eastAsia="en-US"/>
              </w:rPr>
              <w:t>Mechanical</w:t>
            </w:r>
          </w:p>
          <w:p w:rsidR="00DC2FF3" w:rsidRPr="00092D2E" w:rsidRDefault="00DC2FF3" w:rsidP="00DC2FF3">
            <w:pPr>
              <w:pStyle w:val="ListParagraph"/>
              <w:numPr>
                <w:ilvl w:val="0"/>
                <w:numId w:val="15"/>
              </w:numPr>
              <w:ind w:right="-766"/>
              <w:rPr>
                <w:rFonts w:ascii="Arial" w:hAnsi="Arial" w:cs="Arial"/>
                <w:lang w:eastAsia="en-US"/>
              </w:rPr>
            </w:pPr>
            <w:r w:rsidRPr="00092D2E">
              <w:rPr>
                <w:rFonts w:ascii="Arial" w:hAnsi="Arial" w:cs="Arial"/>
                <w:lang w:eastAsia="en-US"/>
              </w:rPr>
              <w:t>Mechtronic</w:t>
            </w:r>
          </w:p>
          <w:p w:rsidR="00DC2FF3" w:rsidRPr="00092D2E" w:rsidRDefault="00DC2FF3" w:rsidP="00DC2FF3">
            <w:pPr>
              <w:pStyle w:val="ListParagraph"/>
              <w:numPr>
                <w:ilvl w:val="0"/>
                <w:numId w:val="15"/>
              </w:numPr>
              <w:ind w:right="-766"/>
              <w:rPr>
                <w:rFonts w:ascii="Arial" w:hAnsi="Arial" w:cs="Arial"/>
                <w:lang w:eastAsia="en-US"/>
              </w:rPr>
            </w:pPr>
            <w:r w:rsidRPr="00092D2E">
              <w:rPr>
                <w:rFonts w:ascii="Arial" w:hAnsi="Arial" w:cs="Arial"/>
                <w:lang w:eastAsia="en-US"/>
              </w:rPr>
              <w:t>Biomedical Engineering</w:t>
            </w:r>
          </w:p>
          <w:p w:rsidR="00DC2FF3" w:rsidRPr="00092D2E" w:rsidRDefault="001F7CEC" w:rsidP="00DC2FF3">
            <w:pPr>
              <w:ind w:right="-766"/>
              <w:rPr>
                <w:rFonts w:ascii="Arial" w:hAnsi="Arial" w:cs="Arial"/>
                <w:lang w:eastAsia="en-US"/>
              </w:rPr>
            </w:pPr>
            <w:r>
              <w:rPr>
                <w:rFonts w:ascii="Arial" w:hAnsi="Arial" w:cs="Arial"/>
              </w:rPr>
              <w:t xml:space="preserve">                                                        </w:t>
            </w:r>
            <w:r w:rsidR="00DC2FF3" w:rsidRPr="00092D2E">
              <w:rPr>
                <w:rFonts w:ascii="Arial" w:hAnsi="Arial" w:cs="Arial"/>
              </w:rPr>
              <w:t>Or</w:t>
            </w:r>
          </w:p>
          <w:p w:rsidR="00422289" w:rsidRPr="00092D2E" w:rsidRDefault="00DC2FF3" w:rsidP="00092D2E">
            <w:pPr>
              <w:pStyle w:val="Title"/>
              <w:numPr>
                <w:ilvl w:val="0"/>
                <w:numId w:val="13"/>
              </w:numPr>
              <w:spacing w:after="160"/>
              <w:ind w:right="389"/>
              <w:jc w:val="left"/>
              <w:outlineLvl w:val="0"/>
              <w:rPr>
                <w:rFonts w:ascii="Arial" w:hAnsi="Arial" w:cs="Arial"/>
                <w:b w:val="0"/>
                <w:sz w:val="20"/>
              </w:rPr>
            </w:pPr>
            <w:r w:rsidRPr="00092D2E">
              <w:rPr>
                <w:rFonts w:ascii="Arial" w:hAnsi="Arial" w:cs="Arial"/>
                <w:b w:val="0"/>
                <w:sz w:val="20"/>
              </w:rPr>
              <w:t xml:space="preserve">Hold a recognised qualification at least equivalent to one of the above.                                            </w:t>
            </w:r>
          </w:p>
          <w:p w:rsidR="00DC2FF3" w:rsidRPr="00092D2E" w:rsidRDefault="001F7CEC" w:rsidP="00DC2FF3">
            <w:pPr>
              <w:shd w:val="clear" w:color="auto" w:fill="FFFFFF"/>
              <w:rPr>
                <w:rFonts w:ascii="Arial" w:hAnsi="Arial" w:cs="Arial"/>
                <w:lang w:eastAsia="en-US"/>
              </w:rPr>
            </w:pPr>
            <w:r>
              <w:rPr>
                <w:rFonts w:ascii="Arial" w:hAnsi="Arial" w:cs="Arial"/>
                <w:lang w:eastAsia="en-US"/>
              </w:rPr>
              <w:t xml:space="preserve">                                                       </w:t>
            </w:r>
            <w:r w:rsidR="00DC2FF3" w:rsidRPr="00092D2E">
              <w:rPr>
                <w:rFonts w:ascii="Arial" w:hAnsi="Arial" w:cs="Arial"/>
                <w:lang w:eastAsia="en-US"/>
              </w:rPr>
              <w:t>And</w:t>
            </w:r>
          </w:p>
          <w:p w:rsidR="00DC2FF3" w:rsidRPr="00092D2E" w:rsidRDefault="00DC2FF3" w:rsidP="00DC2FF3">
            <w:pPr>
              <w:pStyle w:val="ListParagraph"/>
              <w:numPr>
                <w:ilvl w:val="0"/>
                <w:numId w:val="13"/>
              </w:numPr>
              <w:shd w:val="clear" w:color="auto" w:fill="FFFFFF"/>
              <w:rPr>
                <w:rFonts w:ascii="Arial" w:hAnsi="Arial" w:cs="Arial"/>
                <w:lang w:eastAsia="en-US"/>
              </w:rPr>
            </w:pPr>
            <w:r w:rsidRPr="00092D2E">
              <w:rPr>
                <w:rFonts w:ascii="Arial" w:hAnsi="Arial" w:cs="Arial"/>
                <w:lang w:eastAsia="en-US"/>
              </w:rPr>
              <w:t>Have a minimum of three years postgraduate satisfactory and relevant experience in an appropriate medical industrial field, including at least two years in a clinical engineering environment is desirable but not essential.</w:t>
            </w:r>
          </w:p>
          <w:p w:rsidR="00DC2FF3" w:rsidRPr="00092D2E" w:rsidRDefault="00DC2FF3" w:rsidP="00DC2FF3">
            <w:pPr>
              <w:shd w:val="clear" w:color="auto" w:fill="FFFFFF"/>
              <w:rPr>
                <w:rFonts w:ascii="Arial" w:hAnsi="Arial" w:cs="Arial"/>
                <w:lang w:eastAsia="en-US"/>
              </w:rPr>
            </w:pPr>
            <w:r w:rsidRPr="00092D2E">
              <w:rPr>
                <w:rFonts w:ascii="Arial" w:hAnsi="Arial" w:cs="Arial"/>
                <w:lang w:eastAsia="en-US"/>
              </w:rPr>
              <w:t> </w:t>
            </w:r>
          </w:p>
          <w:p w:rsidR="00DC2FF3" w:rsidRPr="00092D2E" w:rsidRDefault="001F7CEC" w:rsidP="00DC2FF3">
            <w:pPr>
              <w:shd w:val="clear" w:color="auto" w:fill="FFFFFF"/>
              <w:rPr>
                <w:rFonts w:ascii="Arial" w:hAnsi="Arial" w:cs="Arial"/>
                <w:lang w:eastAsia="en-US"/>
              </w:rPr>
            </w:pPr>
            <w:r>
              <w:rPr>
                <w:rFonts w:ascii="Arial" w:hAnsi="Arial" w:cs="Arial"/>
                <w:lang w:eastAsia="en-US"/>
              </w:rPr>
              <w:t xml:space="preserve">                                                       </w:t>
            </w:r>
            <w:bookmarkStart w:id="0" w:name="_GoBack"/>
            <w:bookmarkEnd w:id="0"/>
            <w:r w:rsidR="00DC2FF3" w:rsidRPr="00092D2E">
              <w:rPr>
                <w:rFonts w:ascii="Arial" w:hAnsi="Arial" w:cs="Arial"/>
                <w:lang w:eastAsia="en-US"/>
              </w:rPr>
              <w:t>And</w:t>
            </w:r>
          </w:p>
          <w:p w:rsidR="00DC2FF3" w:rsidRPr="00092D2E" w:rsidRDefault="00DC2FF3" w:rsidP="00DC2FF3">
            <w:pPr>
              <w:shd w:val="clear" w:color="auto" w:fill="FFFFFF"/>
              <w:rPr>
                <w:rFonts w:ascii="Arial" w:hAnsi="Arial" w:cs="Arial"/>
                <w:lang w:eastAsia="en-US"/>
              </w:rPr>
            </w:pPr>
          </w:p>
          <w:p w:rsidR="00092D2E" w:rsidRDefault="00DC2FF3" w:rsidP="00F80399">
            <w:pPr>
              <w:pStyle w:val="ListParagraph"/>
              <w:numPr>
                <w:ilvl w:val="0"/>
                <w:numId w:val="13"/>
              </w:numPr>
              <w:shd w:val="clear" w:color="auto" w:fill="FFFFFF"/>
              <w:rPr>
                <w:rFonts w:ascii="Arial" w:hAnsi="Arial" w:cs="Arial"/>
                <w:lang w:eastAsia="en-US"/>
              </w:rPr>
            </w:pPr>
            <w:r w:rsidRPr="00092D2E">
              <w:rPr>
                <w:rFonts w:ascii="Arial" w:hAnsi="Arial" w:cs="Arial"/>
                <w:lang w:eastAsia="en-US"/>
              </w:rPr>
              <w:lastRenderedPageBreak/>
              <w:t>Candidates must possess the requisite knowledge and ability (including a high standard of suitability and administrative capacity) for the proper discharge of the duties of the office.</w:t>
            </w:r>
          </w:p>
          <w:p w:rsidR="00092D2E" w:rsidRPr="00092D2E" w:rsidRDefault="00092D2E" w:rsidP="00092D2E">
            <w:pPr>
              <w:rPr>
                <w:lang w:eastAsia="en-US"/>
              </w:rPr>
            </w:pPr>
          </w:p>
          <w:p w:rsidR="00092D2E" w:rsidRPr="00092D2E" w:rsidRDefault="00092D2E" w:rsidP="00092D2E">
            <w:pPr>
              <w:rPr>
                <w:lang w:eastAsia="en-US"/>
              </w:rPr>
            </w:pPr>
          </w:p>
          <w:p w:rsidR="00092D2E" w:rsidRDefault="00092D2E" w:rsidP="00092D2E">
            <w:pPr>
              <w:rPr>
                <w:lang w:eastAsia="en-US"/>
              </w:rPr>
            </w:pPr>
          </w:p>
          <w:p w:rsidR="00F80399" w:rsidRPr="00092D2E" w:rsidRDefault="00092D2E" w:rsidP="00092D2E">
            <w:pPr>
              <w:tabs>
                <w:tab w:val="left" w:pos="3135"/>
              </w:tabs>
              <w:rPr>
                <w:lang w:eastAsia="en-US"/>
              </w:rPr>
            </w:pPr>
            <w:r>
              <w:rPr>
                <w:lang w:eastAsia="en-US"/>
              </w:rPr>
              <w:tab/>
            </w:r>
          </w:p>
        </w:tc>
      </w:tr>
      <w:tr w:rsidR="00F80399" w:rsidRPr="00422289" w:rsidTr="00F6254C">
        <w:tc>
          <w:tcPr>
            <w:tcW w:w="2364" w:type="dxa"/>
          </w:tcPr>
          <w:p w:rsidR="00F80399" w:rsidRPr="00092D2E" w:rsidRDefault="00F80399" w:rsidP="00F80399">
            <w:pPr>
              <w:rPr>
                <w:rFonts w:ascii="Arial" w:hAnsi="Arial" w:cs="Arial"/>
                <w:b/>
                <w:bCs/>
                <w:color w:val="000000" w:themeColor="text1"/>
              </w:rPr>
            </w:pPr>
            <w:r w:rsidRPr="00092D2E">
              <w:rPr>
                <w:rFonts w:ascii="Arial" w:hAnsi="Arial" w:cs="Arial"/>
                <w:b/>
                <w:bCs/>
                <w:color w:val="000000" w:themeColor="text1"/>
              </w:rPr>
              <w:lastRenderedPageBreak/>
              <w:t>Skills, competencies and/or knowledge</w:t>
            </w:r>
          </w:p>
          <w:p w:rsidR="00F80399" w:rsidRPr="00092D2E" w:rsidRDefault="00F80399" w:rsidP="00F80399">
            <w:pPr>
              <w:rPr>
                <w:rFonts w:ascii="Arial" w:hAnsi="Arial" w:cs="Arial"/>
                <w:b/>
                <w:bCs/>
                <w:color w:val="000000" w:themeColor="text1"/>
              </w:rPr>
            </w:pPr>
          </w:p>
          <w:p w:rsidR="00F80399" w:rsidRPr="00E11F13" w:rsidRDefault="00F80399" w:rsidP="00F80399">
            <w:pPr>
              <w:rPr>
                <w:rFonts w:ascii="Arial" w:hAnsi="Arial" w:cs="Arial"/>
                <w:b/>
                <w:bCs/>
                <w:color w:val="000000" w:themeColor="text1"/>
                <w:highlight w:val="yellow"/>
              </w:rPr>
            </w:pPr>
          </w:p>
        </w:tc>
        <w:tc>
          <w:tcPr>
            <w:tcW w:w="8256" w:type="dxa"/>
          </w:tcPr>
          <w:p w:rsidR="00F80399" w:rsidRDefault="00F80399" w:rsidP="00DC2FF3">
            <w:pPr>
              <w:rPr>
                <w:rFonts w:ascii="Arial" w:hAnsi="Arial" w:cs="Arial"/>
                <w:color w:val="000000" w:themeColor="text1"/>
              </w:rPr>
            </w:pPr>
          </w:p>
          <w:p w:rsidR="00DC2FF3" w:rsidRPr="00DC2FF3" w:rsidRDefault="00DC2FF3" w:rsidP="00DC2FF3">
            <w:pPr>
              <w:rPr>
                <w:rFonts w:ascii="Arial" w:hAnsi="Arial" w:cs="Arial"/>
                <w:b/>
                <w:color w:val="000000" w:themeColor="text1"/>
              </w:rPr>
            </w:pPr>
            <w:r w:rsidRPr="00DC2FF3">
              <w:rPr>
                <w:rFonts w:ascii="Arial" w:hAnsi="Arial" w:cs="Arial"/>
                <w:b/>
                <w:color w:val="000000" w:themeColor="text1"/>
              </w:rPr>
              <w:t>Post Specific Requirements</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 xml:space="preserve"> </w:t>
            </w:r>
          </w:p>
          <w:p w:rsidR="00DC2FF3" w:rsidRDefault="00DC2FF3" w:rsidP="00DC2FF3">
            <w:pPr>
              <w:pStyle w:val="ListParagraph"/>
              <w:numPr>
                <w:ilvl w:val="0"/>
                <w:numId w:val="13"/>
              </w:numPr>
              <w:rPr>
                <w:rFonts w:ascii="Arial" w:hAnsi="Arial" w:cs="Arial"/>
                <w:color w:val="000000" w:themeColor="text1"/>
              </w:rPr>
            </w:pPr>
            <w:r w:rsidRPr="00DC2FF3">
              <w:rPr>
                <w:rFonts w:ascii="Arial" w:hAnsi="Arial" w:cs="Arial"/>
                <w:color w:val="000000" w:themeColor="text1"/>
              </w:rPr>
              <w:t xml:space="preserve">Possess strong interpersonal, management and communication skills </w:t>
            </w:r>
          </w:p>
          <w:p w:rsidR="00DC2FF3" w:rsidRDefault="00DC2FF3" w:rsidP="00DC2FF3">
            <w:pPr>
              <w:pStyle w:val="ListParagraph"/>
              <w:numPr>
                <w:ilvl w:val="0"/>
                <w:numId w:val="13"/>
              </w:numPr>
              <w:rPr>
                <w:rFonts w:ascii="Arial" w:hAnsi="Arial" w:cs="Arial"/>
                <w:color w:val="000000" w:themeColor="text1"/>
              </w:rPr>
            </w:pPr>
            <w:r w:rsidRPr="00DC2FF3">
              <w:rPr>
                <w:rFonts w:ascii="Arial" w:hAnsi="Arial" w:cs="Arial"/>
                <w:color w:val="000000" w:themeColor="text1"/>
              </w:rPr>
              <w:t>Be innovative, have a proven level of competence</w:t>
            </w:r>
          </w:p>
          <w:p w:rsidR="00DC2FF3" w:rsidRDefault="00DC2FF3" w:rsidP="00DC2FF3">
            <w:pPr>
              <w:pStyle w:val="ListParagraph"/>
              <w:numPr>
                <w:ilvl w:val="0"/>
                <w:numId w:val="13"/>
              </w:numPr>
              <w:rPr>
                <w:rFonts w:ascii="Arial" w:hAnsi="Arial" w:cs="Arial"/>
                <w:color w:val="000000" w:themeColor="text1"/>
              </w:rPr>
            </w:pPr>
            <w:r w:rsidRPr="00DC2FF3">
              <w:rPr>
                <w:rFonts w:ascii="Arial" w:hAnsi="Arial" w:cs="Arial"/>
                <w:color w:val="000000" w:themeColor="text1"/>
              </w:rPr>
              <w:t>Advance computing skills</w:t>
            </w:r>
          </w:p>
          <w:p w:rsidR="00DC2FF3" w:rsidRDefault="00DC2FF3" w:rsidP="00DC2FF3">
            <w:pPr>
              <w:pStyle w:val="ListParagraph"/>
              <w:numPr>
                <w:ilvl w:val="0"/>
                <w:numId w:val="13"/>
              </w:numPr>
              <w:rPr>
                <w:rFonts w:ascii="Arial" w:hAnsi="Arial" w:cs="Arial"/>
                <w:color w:val="000000" w:themeColor="text1"/>
              </w:rPr>
            </w:pPr>
            <w:r w:rsidRPr="00DC2FF3">
              <w:rPr>
                <w:rFonts w:ascii="Arial" w:hAnsi="Arial" w:cs="Arial"/>
                <w:color w:val="000000" w:themeColor="text1"/>
              </w:rPr>
              <w:t>Self-motivated, work in team or individually</w:t>
            </w:r>
          </w:p>
          <w:p w:rsidR="00DC2FF3" w:rsidRPr="00DC2FF3" w:rsidRDefault="00DC2FF3" w:rsidP="00DC2FF3">
            <w:pPr>
              <w:pStyle w:val="ListParagraph"/>
              <w:numPr>
                <w:ilvl w:val="0"/>
                <w:numId w:val="13"/>
              </w:numPr>
              <w:rPr>
                <w:rFonts w:ascii="Arial" w:hAnsi="Arial" w:cs="Arial"/>
                <w:color w:val="000000" w:themeColor="text1"/>
              </w:rPr>
            </w:pPr>
            <w:r w:rsidRPr="00DC2FF3">
              <w:rPr>
                <w:rFonts w:ascii="Arial" w:hAnsi="Arial" w:cs="Arial"/>
                <w:color w:val="000000" w:themeColor="text1"/>
              </w:rPr>
              <w:t>Excellent time management skills</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 xml:space="preserve"> </w:t>
            </w:r>
          </w:p>
          <w:p w:rsidR="00DC2FF3" w:rsidRDefault="00DC2FF3" w:rsidP="00DC2FF3">
            <w:pPr>
              <w:rPr>
                <w:rFonts w:ascii="Arial" w:hAnsi="Arial" w:cs="Arial"/>
                <w:b/>
                <w:color w:val="000000" w:themeColor="text1"/>
                <w:u w:val="single"/>
              </w:rPr>
            </w:pPr>
            <w:r w:rsidRPr="00DC2FF3">
              <w:rPr>
                <w:rFonts w:ascii="Arial" w:hAnsi="Arial" w:cs="Arial"/>
                <w:b/>
                <w:color w:val="000000" w:themeColor="text1"/>
                <w:u w:val="single"/>
              </w:rPr>
              <w:t xml:space="preserve">Skills &amp; Competencies </w:t>
            </w:r>
          </w:p>
          <w:p w:rsidR="00DC2FF3" w:rsidRPr="00DC2FF3" w:rsidRDefault="00DC2FF3" w:rsidP="00DC2FF3">
            <w:pPr>
              <w:rPr>
                <w:rFonts w:ascii="Arial" w:hAnsi="Arial" w:cs="Arial"/>
                <w:b/>
                <w:color w:val="000000" w:themeColor="text1"/>
                <w:u w:val="single"/>
              </w:rPr>
            </w:pPr>
          </w:p>
          <w:p w:rsidR="00DC2FF3" w:rsidRPr="00DC2FF3" w:rsidRDefault="00DC2FF3" w:rsidP="00DC2FF3">
            <w:pPr>
              <w:rPr>
                <w:rFonts w:ascii="Arial" w:hAnsi="Arial" w:cs="Arial"/>
                <w:b/>
                <w:color w:val="000000" w:themeColor="text1"/>
              </w:rPr>
            </w:pPr>
            <w:r w:rsidRPr="00DC2FF3">
              <w:rPr>
                <w:rFonts w:ascii="Arial" w:hAnsi="Arial" w:cs="Arial"/>
                <w:b/>
                <w:color w:val="000000" w:themeColor="text1"/>
              </w:rPr>
              <w:t>Technical &amp; Professional Expertise</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 xml:space="preserve"> </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Has a command over the technical/ professional skills and knowledge required within the jobholder’s role and continues to upskill to maintain high professional standards and continuous professional development requirements.</w:t>
            </w:r>
          </w:p>
          <w:p w:rsidR="00DC2FF3" w:rsidRPr="00DC2FF3" w:rsidRDefault="00DC2FF3" w:rsidP="00DC2FF3">
            <w:pPr>
              <w:rPr>
                <w:rFonts w:ascii="Arial" w:hAnsi="Arial" w:cs="Arial"/>
                <w:color w:val="000000" w:themeColor="text1"/>
              </w:rPr>
            </w:pPr>
            <w:r>
              <w:rPr>
                <w:rFonts w:ascii="Arial" w:hAnsi="Arial" w:cs="Arial"/>
                <w:color w:val="000000" w:themeColor="text1"/>
              </w:rPr>
              <w:t xml:space="preserve"> </w:t>
            </w:r>
          </w:p>
          <w:p w:rsidR="00DC2FF3" w:rsidRPr="00DC2FF3" w:rsidRDefault="00DC2FF3" w:rsidP="00DC2FF3">
            <w:pPr>
              <w:rPr>
                <w:rFonts w:ascii="Arial" w:hAnsi="Arial" w:cs="Arial"/>
                <w:b/>
                <w:color w:val="000000" w:themeColor="text1"/>
              </w:rPr>
            </w:pPr>
            <w:r w:rsidRPr="00DC2FF3">
              <w:rPr>
                <w:rFonts w:ascii="Arial" w:hAnsi="Arial" w:cs="Arial"/>
                <w:b/>
                <w:color w:val="000000" w:themeColor="text1"/>
              </w:rPr>
              <w:t>Communication &amp; Interpersonal Skills</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 xml:space="preserve"> </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Speaks and writes clearly, fluently and effectively to both individuals and groups; communicates in a manner that will persuade, convince and influence others, in order to motivate, inspire or encourage them to follow a particular course of action.</w:t>
            </w:r>
          </w:p>
          <w:p w:rsidR="00DC2FF3" w:rsidRPr="00DC2FF3" w:rsidRDefault="00DC2FF3" w:rsidP="00DC2FF3">
            <w:pPr>
              <w:rPr>
                <w:rFonts w:ascii="Arial" w:hAnsi="Arial" w:cs="Arial"/>
                <w:color w:val="000000" w:themeColor="text1"/>
              </w:rPr>
            </w:pPr>
            <w:r>
              <w:rPr>
                <w:rFonts w:ascii="Arial" w:hAnsi="Arial" w:cs="Arial"/>
                <w:color w:val="000000" w:themeColor="text1"/>
              </w:rPr>
              <w:t xml:space="preserve"> </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 xml:space="preserve"> </w:t>
            </w:r>
          </w:p>
          <w:p w:rsidR="00DC2FF3" w:rsidRPr="00DC2FF3" w:rsidRDefault="00DC2FF3" w:rsidP="00DC2FF3">
            <w:pPr>
              <w:rPr>
                <w:rFonts w:ascii="Arial" w:hAnsi="Arial" w:cs="Arial"/>
                <w:b/>
                <w:color w:val="000000" w:themeColor="text1"/>
              </w:rPr>
            </w:pPr>
            <w:r w:rsidRPr="00DC2FF3">
              <w:rPr>
                <w:rFonts w:ascii="Arial" w:hAnsi="Arial" w:cs="Arial"/>
                <w:b/>
                <w:color w:val="000000" w:themeColor="text1"/>
              </w:rPr>
              <w:t>Commitment to Quality, Safety &amp; Risk Management</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 xml:space="preserve"> </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The ability to focus on understanding stakeholder’s needs and expectations and to respond effectively and efficiently to them. Has a good knowledge of and is committed to offer a quality service through the achievement of goals, accreditation standards, other organisation/department standards and risk management frameworks and guidelines.</w:t>
            </w:r>
          </w:p>
          <w:p w:rsidR="00DC2FF3" w:rsidRPr="00DC2FF3" w:rsidRDefault="00DC2FF3" w:rsidP="00DC2FF3">
            <w:pPr>
              <w:rPr>
                <w:rFonts w:ascii="Arial" w:hAnsi="Arial" w:cs="Arial"/>
                <w:color w:val="000000" w:themeColor="text1"/>
              </w:rPr>
            </w:pPr>
            <w:r>
              <w:rPr>
                <w:rFonts w:ascii="Arial" w:hAnsi="Arial" w:cs="Arial"/>
                <w:color w:val="000000" w:themeColor="text1"/>
              </w:rPr>
              <w:t xml:space="preserve"> </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 xml:space="preserve"> </w:t>
            </w:r>
          </w:p>
          <w:p w:rsidR="00DC2FF3" w:rsidRPr="00DC2FF3" w:rsidRDefault="00DC2FF3" w:rsidP="00DC2FF3">
            <w:pPr>
              <w:rPr>
                <w:rFonts w:ascii="Arial" w:hAnsi="Arial" w:cs="Arial"/>
                <w:b/>
                <w:color w:val="000000" w:themeColor="text1"/>
              </w:rPr>
            </w:pPr>
            <w:r w:rsidRPr="00DC2FF3">
              <w:rPr>
                <w:rFonts w:ascii="Arial" w:hAnsi="Arial" w:cs="Arial"/>
                <w:b/>
                <w:color w:val="000000" w:themeColor="text1"/>
              </w:rPr>
              <w:t>Problem Solving &amp; Decision Making</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 xml:space="preserve"> </w:t>
            </w:r>
          </w:p>
          <w:p w:rsidR="00DC2FF3" w:rsidRPr="00DC2FF3" w:rsidRDefault="00DC2FF3" w:rsidP="00DC2FF3">
            <w:pPr>
              <w:rPr>
                <w:rFonts w:ascii="Arial" w:hAnsi="Arial" w:cs="Arial"/>
                <w:color w:val="000000" w:themeColor="text1"/>
              </w:rPr>
            </w:pPr>
            <w:r w:rsidRPr="00DC2FF3">
              <w:rPr>
                <w:rFonts w:ascii="Arial" w:hAnsi="Arial" w:cs="Arial"/>
                <w:color w:val="000000" w:themeColor="text1"/>
              </w:rPr>
              <w:t>Identifies and solves problems by understanding the situation, seeking additional information, developing and weighting alternatives, and choosing the most appropriate course of action given the circumstances.</w:t>
            </w:r>
          </w:p>
          <w:p w:rsidR="00DC2FF3" w:rsidRPr="00422289" w:rsidRDefault="00DC2FF3" w:rsidP="00DC2FF3">
            <w:pPr>
              <w:rPr>
                <w:rFonts w:ascii="Arial" w:hAnsi="Arial" w:cs="Arial"/>
                <w:color w:val="000000" w:themeColor="text1"/>
              </w:rPr>
            </w:pPr>
          </w:p>
        </w:tc>
      </w:tr>
      <w:tr w:rsidR="00F80399" w:rsidRPr="00422289" w:rsidTr="00F6254C">
        <w:tc>
          <w:tcPr>
            <w:tcW w:w="2364" w:type="dxa"/>
          </w:tcPr>
          <w:p w:rsidR="00F80399" w:rsidRPr="00DC2FF3" w:rsidRDefault="00F80399" w:rsidP="00F80399">
            <w:pPr>
              <w:rPr>
                <w:rFonts w:ascii="Arial" w:hAnsi="Arial" w:cs="Arial"/>
                <w:b/>
                <w:bCs/>
                <w:color w:val="000000" w:themeColor="text1"/>
              </w:rPr>
            </w:pPr>
            <w:r w:rsidRPr="00DC2FF3">
              <w:rPr>
                <w:rFonts w:ascii="Arial" w:hAnsi="Arial" w:cs="Arial"/>
                <w:b/>
                <w:bCs/>
                <w:color w:val="000000" w:themeColor="text1"/>
              </w:rPr>
              <w:t>Campaign Specific Selection Process</w:t>
            </w:r>
          </w:p>
          <w:p w:rsidR="00F80399" w:rsidRPr="00DC2FF3" w:rsidRDefault="00F80399" w:rsidP="00F80399">
            <w:pPr>
              <w:rPr>
                <w:rFonts w:ascii="Arial" w:hAnsi="Arial" w:cs="Arial"/>
                <w:b/>
                <w:bCs/>
                <w:color w:val="000000" w:themeColor="text1"/>
              </w:rPr>
            </w:pPr>
          </w:p>
          <w:p w:rsidR="00F80399" w:rsidRPr="00E11F13" w:rsidRDefault="00F80399" w:rsidP="00F80399">
            <w:pPr>
              <w:rPr>
                <w:rFonts w:ascii="Arial" w:hAnsi="Arial" w:cs="Arial"/>
                <w:b/>
                <w:bCs/>
                <w:color w:val="000000" w:themeColor="text1"/>
                <w:highlight w:val="yellow"/>
              </w:rPr>
            </w:pPr>
            <w:r w:rsidRPr="00DC2FF3">
              <w:rPr>
                <w:rFonts w:ascii="Arial" w:hAnsi="Arial" w:cs="Arial"/>
                <w:b/>
                <w:bCs/>
                <w:color w:val="000000" w:themeColor="text1"/>
              </w:rPr>
              <w:t>Ranking/Shortlisting / Interview</w:t>
            </w:r>
          </w:p>
        </w:tc>
        <w:tc>
          <w:tcPr>
            <w:tcW w:w="8256" w:type="dxa"/>
          </w:tcPr>
          <w:p w:rsidR="00DC2FF3" w:rsidRDefault="00DC2FF3" w:rsidP="00F80399">
            <w:pPr>
              <w:rPr>
                <w:rFonts w:ascii="Arial" w:hAnsi="Arial" w:cs="Arial"/>
                <w:color w:val="000000" w:themeColor="text1"/>
              </w:rPr>
            </w:pPr>
          </w:p>
          <w:p w:rsidR="00F80399" w:rsidRPr="00422289" w:rsidRDefault="00F80399" w:rsidP="00F80399">
            <w:pPr>
              <w:rPr>
                <w:rFonts w:ascii="Arial" w:hAnsi="Arial" w:cs="Arial"/>
                <w:color w:val="000000" w:themeColor="text1"/>
              </w:rPr>
            </w:pPr>
            <w:r w:rsidRPr="00422289">
              <w:rPr>
                <w:rFonts w:ascii="Arial" w:hAnsi="Arial" w:cs="Arial"/>
                <w:color w:val="000000" w:themeColor="text1"/>
              </w:rPr>
              <w:t xml:space="preserve">A ranking and or shortlisting exercise may be carried out on the basis of information supplied in your application.  The criteria for ranking and or shortlisting are based on the requirements of the post as outlined in the eligibility criteria and skills, competencies and/or knowledge section of this job specification.  </w:t>
            </w:r>
            <w:r w:rsidR="00422289" w:rsidRPr="00422289">
              <w:rPr>
                <w:rFonts w:ascii="Arial" w:hAnsi="Arial" w:cs="Arial"/>
                <w:color w:val="000000" w:themeColor="text1"/>
              </w:rPr>
              <w:t>Therefore,</w:t>
            </w:r>
            <w:r w:rsidRPr="00422289">
              <w:rPr>
                <w:rFonts w:ascii="Arial" w:hAnsi="Arial" w:cs="Arial"/>
                <w:color w:val="000000" w:themeColor="text1"/>
              </w:rPr>
              <w:t xml:space="preserve"> it is very important that you think about your experience in light of those requirements.  </w:t>
            </w:r>
          </w:p>
          <w:p w:rsidR="00F80399" w:rsidRPr="00422289" w:rsidRDefault="00F80399" w:rsidP="00F80399">
            <w:pPr>
              <w:rPr>
                <w:rFonts w:ascii="Arial" w:hAnsi="Arial" w:cs="Arial"/>
                <w:color w:val="000000" w:themeColor="text1"/>
              </w:rPr>
            </w:pPr>
          </w:p>
          <w:p w:rsidR="00F80399" w:rsidRPr="00422289" w:rsidRDefault="00F80399" w:rsidP="00F80399">
            <w:pPr>
              <w:rPr>
                <w:rFonts w:ascii="Arial" w:hAnsi="Arial" w:cs="Arial"/>
                <w:color w:val="000000" w:themeColor="text1"/>
                <w:u w:val="single"/>
              </w:rPr>
            </w:pPr>
            <w:r w:rsidRPr="00422289">
              <w:rPr>
                <w:rFonts w:ascii="Arial" w:hAnsi="Arial" w:cs="Arial"/>
                <w:color w:val="000000" w:themeColor="text1"/>
                <w:u w:val="single"/>
              </w:rPr>
              <w:t xml:space="preserve">Failure to include information regarding these requirements may result in you not being called forward to the next stage of the selection process.  </w:t>
            </w:r>
          </w:p>
          <w:p w:rsidR="00F80399" w:rsidRPr="00422289" w:rsidRDefault="00F80399" w:rsidP="00F80399">
            <w:pPr>
              <w:rPr>
                <w:rFonts w:ascii="Arial" w:hAnsi="Arial" w:cs="Arial"/>
                <w:iCs/>
                <w:color w:val="000000" w:themeColor="text1"/>
              </w:rPr>
            </w:pPr>
          </w:p>
          <w:p w:rsidR="00F80399" w:rsidRPr="00422289" w:rsidRDefault="00F80399" w:rsidP="00F80399">
            <w:pPr>
              <w:rPr>
                <w:rFonts w:ascii="Arial" w:hAnsi="Arial" w:cs="Arial"/>
                <w:iCs/>
                <w:color w:val="000000" w:themeColor="text1"/>
              </w:rPr>
            </w:pPr>
            <w:r w:rsidRPr="00422289">
              <w:rPr>
                <w:rFonts w:ascii="Arial" w:hAnsi="Arial" w:cs="Arial"/>
                <w:iCs/>
                <w:color w:val="000000" w:themeColor="text1"/>
              </w:rPr>
              <w:t>Those successful at the ranking stage of this process (where applied) will be placed on an order of merit and will be called to interview in ‘bands’ depending on the service needs of the organisation.</w:t>
            </w:r>
          </w:p>
        </w:tc>
      </w:tr>
      <w:tr w:rsidR="00F80399" w:rsidRPr="00422289" w:rsidTr="00F6254C">
        <w:tc>
          <w:tcPr>
            <w:tcW w:w="10620" w:type="dxa"/>
            <w:gridSpan w:val="2"/>
          </w:tcPr>
          <w:p w:rsidR="00F80399" w:rsidRPr="00422289" w:rsidRDefault="00F80399" w:rsidP="00F80399">
            <w:pPr>
              <w:rPr>
                <w:rFonts w:ascii="Arial" w:hAnsi="Arial" w:cs="Arial"/>
                <w:color w:val="000000" w:themeColor="text1"/>
              </w:rPr>
            </w:pPr>
          </w:p>
          <w:p w:rsidR="00F80399" w:rsidRPr="00422289" w:rsidRDefault="00F80399" w:rsidP="00F80399">
            <w:pPr>
              <w:rPr>
                <w:rFonts w:ascii="Arial" w:hAnsi="Arial" w:cs="Arial"/>
                <w:color w:val="000000" w:themeColor="text1"/>
              </w:rPr>
            </w:pPr>
            <w:r w:rsidRPr="00422289">
              <w:rPr>
                <w:rFonts w:ascii="Arial" w:hAnsi="Arial" w:cs="Arial"/>
                <w:color w:val="000000" w:themeColor="text1"/>
              </w:rPr>
              <w:t>This Job Specification is a guide to the general range of duties assigned to the post holder. It is intended to be neither definitive nor restrictive and is subject to periodic review with the employee concerned.</w:t>
            </w:r>
          </w:p>
        </w:tc>
      </w:tr>
    </w:tbl>
    <w:p w:rsidR="00DA7FD3" w:rsidRPr="00422289" w:rsidRDefault="00DA7FD3" w:rsidP="00543F98">
      <w:pPr>
        <w:jc w:val="both"/>
        <w:rPr>
          <w:rFonts w:ascii="Arial" w:hAnsi="Arial" w:cs="Arial"/>
          <w:color w:val="000000" w:themeColor="text1"/>
        </w:rPr>
      </w:pPr>
    </w:p>
    <w:p w:rsidR="00463454" w:rsidRPr="00422289" w:rsidRDefault="00463454" w:rsidP="00543F98">
      <w:pPr>
        <w:jc w:val="both"/>
        <w:rPr>
          <w:rFonts w:ascii="Arial" w:hAnsi="Arial" w:cs="Arial"/>
          <w:color w:val="000000" w:themeColor="text1"/>
        </w:rPr>
      </w:pPr>
    </w:p>
    <w:p w:rsidR="001107AF" w:rsidRPr="002C1A6E" w:rsidRDefault="001107AF" w:rsidP="00543F98">
      <w:pPr>
        <w:jc w:val="both"/>
        <w:rPr>
          <w:rFonts w:ascii="Arial" w:hAnsi="Arial" w:cs="Arial"/>
          <w:color w:val="000000" w:themeColor="text1"/>
        </w:rPr>
      </w:pPr>
    </w:p>
    <w:p w:rsidR="00AB4063" w:rsidRPr="002C1A6E" w:rsidRDefault="001669E5" w:rsidP="00A42C4A">
      <w:pPr>
        <w:jc w:val="both"/>
        <w:rPr>
          <w:rFonts w:ascii="Arial" w:hAnsi="Arial" w:cs="Arial"/>
          <w:b/>
          <w:color w:val="000000" w:themeColor="text1"/>
        </w:rPr>
      </w:pPr>
      <w:r w:rsidRPr="002C1A6E">
        <w:rPr>
          <w:rFonts w:ascii="Arial" w:hAnsi="Arial" w:cs="Arial"/>
          <w:noProof/>
          <w:lang w:val="en-IE" w:eastAsia="en-IE"/>
        </w:rPr>
        <w:drawing>
          <wp:inline distT="0" distB="0" distL="0" distR="0">
            <wp:extent cx="2766950" cy="997527"/>
            <wp:effectExtent l="0" t="0" r="0" b="0"/>
            <wp:docPr id="2" name="Picture 2" descr="ROTUND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UNDA_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999266"/>
                    </a:xfrm>
                    <a:prstGeom prst="rect">
                      <a:avLst/>
                    </a:prstGeom>
                    <a:noFill/>
                    <a:ln>
                      <a:noFill/>
                    </a:ln>
                  </pic:spPr>
                </pic:pic>
              </a:graphicData>
            </a:graphic>
          </wp:inline>
        </w:drawing>
      </w:r>
    </w:p>
    <w:p w:rsidR="007D639C" w:rsidRPr="002C1A6E" w:rsidRDefault="007D639C" w:rsidP="00543F98">
      <w:pPr>
        <w:jc w:val="center"/>
        <w:rPr>
          <w:rFonts w:ascii="Arial" w:hAnsi="Arial" w:cs="Arial"/>
          <w:b/>
          <w:color w:val="000000" w:themeColor="text1"/>
        </w:rPr>
      </w:pPr>
    </w:p>
    <w:p w:rsidR="00DC2FF3" w:rsidRDefault="00DC2FF3" w:rsidP="00543F98">
      <w:pPr>
        <w:jc w:val="center"/>
        <w:rPr>
          <w:rFonts w:ascii="Arial" w:hAnsi="Arial" w:cs="Arial"/>
          <w:lang w:val="en-US"/>
        </w:rPr>
      </w:pPr>
      <w:r>
        <w:rPr>
          <w:rFonts w:ascii="Arial" w:hAnsi="Arial" w:cs="Arial"/>
          <w:lang w:val="en-US"/>
        </w:rPr>
        <w:t>Senior Clinical Engineering Technician</w:t>
      </w:r>
    </w:p>
    <w:p w:rsidR="00543F98" w:rsidRPr="002C1A6E" w:rsidRDefault="00543F98" w:rsidP="00543F98">
      <w:pPr>
        <w:jc w:val="center"/>
        <w:rPr>
          <w:rFonts w:ascii="Arial" w:hAnsi="Arial" w:cs="Arial"/>
          <w:b/>
          <w:color w:val="000000" w:themeColor="text1"/>
        </w:rPr>
      </w:pPr>
      <w:r w:rsidRPr="002C1A6E">
        <w:rPr>
          <w:rFonts w:ascii="Arial" w:hAnsi="Arial" w:cs="Arial"/>
          <w:b/>
          <w:color w:val="000000" w:themeColor="text1"/>
        </w:rPr>
        <w:t>Terms and Conditions of Employment</w:t>
      </w:r>
    </w:p>
    <w:p w:rsidR="00543F98" w:rsidRPr="002C1A6E" w:rsidRDefault="00543F98" w:rsidP="00543F98">
      <w:pPr>
        <w:jc w:val="center"/>
        <w:rPr>
          <w:rFonts w:ascii="Arial" w:hAnsi="Arial" w:cs="Arial"/>
          <w:b/>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8212"/>
      </w:tblGrid>
      <w:tr w:rsidR="00F5112B" w:rsidRPr="002C1A6E" w:rsidTr="0004482C">
        <w:trPr>
          <w:trHeight w:val="1691"/>
        </w:trPr>
        <w:tc>
          <w:tcPr>
            <w:tcW w:w="1611" w:type="dxa"/>
          </w:tcPr>
          <w:p w:rsidR="00543F98" w:rsidRPr="002C1A6E" w:rsidRDefault="00543F98" w:rsidP="005F595E">
            <w:pPr>
              <w:jc w:val="both"/>
              <w:rPr>
                <w:rFonts w:ascii="Arial" w:hAnsi="Arial" w:cs="Arial"/>
                <w:b/>
                <w:bCs/>
                <w:color w:val="000000" w:themeColor="text1"/>
              </w:rPr>
            </w:pPr>
            <w:r w:rsidRPr="00DC2FF3">
              <w:rPr>
                <w:rFonts w:ascii="Arial" w:hAnsi="Arial" w:cs="Arial"/>
                <w:b/>
                <w:bCs/>
                <w:color w:val="000000" w:themeColor="text1"/>
              </w:rPr>
              <w:t>Tenure</w:t>
            </w:r>
            <w:r w:rsidRPr="002C1A6E">
              <w:rPr>
                <w:rFonts w:ascii="Arial" w:hAnsi="Arial" w:cs="Arial"/>
                <w:b/>
                <w:bCs/>
                <w:color w:val="000000" w:themeColor="text1"/>
              </w:rPr>
              <w:t xml:space="preserve"> </w:t>
            </w:r>
          </w:p>
        </w:tc>
        <w:tc>
          <w:tcPr>
            <w:tcW w:w="8566" w:type="dxa"/>
          </w:tcPr>
          <w:p w:rsidR="00543F98" w:rsidRPr="002C1A6E" w:rsidRDefault="00543F98" w:rsidP="005F595E">
            <w:pPr>
              <w:tabs>
                <w:tab w:val="left" w:pos="-720"/>
                <w:tab w:val="left" w:pos="0"/>
                <w:tab w:val="left" w:pos="720"/>
              </w:tabs>
              <w:suppressAutoHyphens/>
              <w:jc w:val="both"/>
              <w:rPr>
                <w:rFonts w:ascii="Arial" w:hAnsi="Arial" w:cs="Arial"/>
                <w:color w:val="000000" w:themeColor="text1"/>
                <w:spacing w:val="-3"/>
              </w:rPr>
            </w:pPr>
            <w:r w:rsidRPr="002C1A6E">
              <w:rPr>
                <w:rFonts w:ascii="Arial" w:hAnsi="Arial" w:cs="Arial"/>
                <w:color w:val="000000" w:themeColor="text1"/>
                <w:spacing w:val="-3"/>
              </w:rPr>
              <w:t xml:space="preserve">The current vacancy available </w:t>
            </w:r>
            <w:r w:rsidRPr="00DC2FF3">
              <w:rPr>
                <w:rFonts w:ascii="Arial" w:hAnsi="Arial" w:cs="Arial"/>
                <w:color w:val="000000" w:themeColor="text1"/>
                <w:spacing w:val="-3"/>
              </w:rPr>
              <w:t xml:space="preserve">is </w:t>
            </w:r>
            <w:r w:rsidR="00DC2FF3" w:rsidRPr="00DC2FF3">
              <w:rPr>
                <w:rFonts w:ascii="Arial" w:hAnsi="Arial" w:cs="Arial"/>
                <w:bCs/>
                <w:color w:val="000000" w:themeColor="text1"/>
                <w:spacing w:val="-3"/>
              </w:rPr>
              <w:t>p</w:t>
            </w:r>
            <w:r w:rsidR="0004482C" w:rsidRPr="00DC2FF3">
              <w:rPr>
                <w:rFonts w:ascii="Arial" w:hAnsi="Arial" w:cs="Arial"/>
                <w:bCs/>
                <w:color w:val="000000" w:themeColor="text1"/>
                <w:spacing w:val="-3"/>
              </w:rPr>
              <w:t xml:space="preserve">ermanent </w:t>
            </w:r>
            <w:r w:rsidRPr="00DC2FF3">
              <w:rPr>
                <w:rFonts w:ascii="Arial" w:hAnsi="Arial" w:cs="Arial"/>
                <w:color w:val="000000" w:themeColor="text1"/>
                <w:spacing w:val="-3"/>
              </w:rPr>
              <w:t xml:space="preserve">and </w:t>
            </w:r>
            <w:r w:rsidR="0004482C" w:rsidRPr="00DC2FF3">
              <w:rPr>
                <w:rFonts w:ascii="Arial" w:hAnsi="Arial" w:cs="Arial"/>
                <w:bCs/>
                <w:color w:val="000000" w:themeColor="text1"/>
                <w:spacing w:val="-3"/>
              </w:rPr>
              <w:t>full</w:t>
            </w:r>
            <w:r w:rsidRPr="00DC2FF3">
              <w:rPr>
                <w:rFonts w:ascii="Arial" w:hAnsi="Arial" w:cs="Arial"/>
                <w:bCs/>
                <w:color w:val="000000" w:themeColor="text1"/>
                <w:spacing w:val="-3"/>
              </w:rPr>
              <w:t>-time.</w:t>
            </w:r>
            <w:r w:rsidRPr="002C1A6E">
              <w:rPr>
                <w:rFonts w:ascii="Arial" w:hAnsi="Arial" w:cs="Arial"/>
                <w:color w:val="000000" w:themeColor="text1"/>
                <w:spacing w:val="-3"/>
              </w:rPr>
              <w:t xml:space="preserve">  </w:t>
            </w:r>
          </w:p>
          <w:p w:rsidR="00543F98" w:rsidRPr="002C1A6E" w:rsidRDefault="00543F98" w:rsidP="005F595E">
            <w:pPr>
              <w:tabs>
                <w:tab w:val="left" w:pos="-720"/>
                <w:tab w:val="left" w:pos="0"/>
                <w:tab w:val="left" w:pos="720"/>
              </w:tabs>
              <w:suppressAutoHyphens/>
              <w:jc w:val="both"/>
              <w:rPr>
                <w:rFonts w:ascii="Arial" w:hAnsi="Arial" w:cs="Arial"/>
                <w:color w:val="000000" w:themeColor="text1"/>
                <w:spacing w:val="-3"/>
              </w:rPr>
            </w:pPr>
          </w:p>
          <w:p w:rsidR="00543F98" w:rsidRPr="002C1A6E" w:rsidRDefault="00543F98" w:rsidP="005F595E">
            <w:pPr>
              <w:tabs>
                <w:tab w:val="left" w:pos="-720"/>
                <w:tab w:val="left" w:pos="0"/>
                <w:tab w:val="left" w:pos="720"/>
              </w:tabs>
              <w:suppressAutoHyphens/>
              <w:jc w:val="both"/>
              <w:rPr>
                <w:rFonts w:ascii="Arial" w:hAnsi="Arial" w:cs="Arial"/>
                <w:color w:val="000000" w:themeColor="text1"/>
                <w:spacing w:val="-3"/>
              </w:rPr>
            </w:pPr>
            <w:r w:rsidRPr="002C1A6E">
              <w:rPr>
                <w:rFonts w:ascii="Arial" w:hAnsi="Arial" w:cs="Arial"/>
                <w:color w:val="000000" w:themeColor="text1"/>
                <w:spacing w:val="-3"/>
              </w:rPr>
              <w:t xml:space="preserve">The post is pensionable. A panel may be created from which specified purpose vacancies of full or part time duration may be filled. The tenure of these posts will be indicated at “expression of interest” stage. </w:t>
            </w:r>
          </w:p>
          <w:p w:rsidR="00543F98" w:rsidRPr="002C1A6E" w:rsidRDefault="00543F98" w:rsidP="005F595E">
            <w:pPr>
              <w:tabs>
                <w:tab w:val="left" w:pos="-720"/>
                <w:tab w:val="left" w:pos="0"/>
                <w:tab w:val="left" w:pos="720"/>
              </w:tabs>
              <w:suppressAutoHyphens/>
              <w:jc w:val="both"/>
              <w:rPr>
                <w:rFonts w:ascii="Arial" w:hAnsi="Arial" w:cs="Arial"/>
                <w:color w:val="000000" w:themeColor="text1"/>
                <w:spacing w:val="-3"/>
              </w:rPr>
            </w:pPr>
          </w:p>
          <w:p w:rsidR="00543F98" w:rsidRPr="002C1A6E" w:rsidRDefault="00543F98" w:rsidP="00A42C4A">
            <w:pPr>
              <w:tabs>
                <w:tab w:val="left" w:pos="-720"/>
                <w:tab w:val="left" w:pos="0"/>
                <w:tab w:val="left" w:pos="720"/>
              </w:tabs>
              <w:suppressAutoHyphens/>
              <w:jc w:val="both"/>
              <w:rPr>
                <w:rFonts w:ascii="Arial" w:hAnsi="Arial" w:cs="Arial"/>
                <w:color w:val="000000" w:themeColor="text1"/>
                <w:spacing w:val="-3"/>
              </w:rPr>
            </w:pPr>
          </w:p>
        </w:tc>
      </w:tr>
      <w:tr w:rsidR="00F5112B" w:rsidRPr="002C1A6E" w:rsidTr="00F5112B">
        <w:tc>
          <w:tcPr>
            <w:tcW w:w="1611" w:type="dxa"/>
          </w:tcPr>
          <w:p w:rsidR="00543F98" w:rsidRPr="002C1A6E" w:rsidRDefault="00543F98" w:rsidP="005F595E">
            <w:pPr>
              <w:jc w:val="both"/>
              <w:rPr>
                <w:rFonts w:ascii="Arial" w:hAnsi="Arial" w:cs="Arial"/>
                <w:b/>
                <w:bCs/>
                <w:color w:val="000000" w:themeColor="text1"/>
              </w:rPr>
            </w:pPr>
            <w:r w:rsidRPr="00DC2FF3">
              <w:rPr>
                <w:rFonts w:ascii="Arial" w:hAnsi="Arial" w:cs="Arial"/>
                <w:b/>
                <w:bCs/>
                <w:color w:val="000000" w:themeColor="text1"/>
              </w:rPr>
              <w:t>Remuneration</w:t>
            </w:r>
            <w:r w:rsidRPr="002C1A6E">
              <w:rPr>
                <w:rFonts w:ascii="Arial" w:hAnsi="Arial" w:cs="Arial"/>
                <w:b/>
                <w:bCs/>
                <w:color w:val="000000" w:themeColor="text1"/>
              </w:rPr>
              <w:t xml:space="preserve"> </w:t>
            </w:r>
          </w:p>
        </w:tc>
        <w:tc>
          <w:tcPr>
            <w:tcW w:w="8566" w:type="dxa"/>
          </w:tcPr>
          <w:p w:rsidR="00A33245" w:rsidRDefault="00543F98" w:rsidP="005F595E">
            <w:pPr>
              <w:jc w:val="both"/>
              <w:rPr>
                <w:rFonts w:ascii="Arial" w:hAnsi="Arial" w:cs="Arial"/>
                <w:color w:val="000000" w:themeColor="text1"/>
              </w:rPr>
            </w:pPr>
            <w:r w:rsidRPr="002C1A6E">
              <w:rPr>
                <w:rFonts w:ascii="Arial" w:hAnsi="Arial" w:cs="Arial"/>
                <w:color w:val="000000" w:themeColor="text1"/>
              </w:rPr>
              <w:t xml:space="preserve">The Salary scale for the post is: </w:t>
            </w:r>
          </w:p>
          <w:p w:rsidR="00DC2FF3" w:rsidRDefault="00DC2FF3" w:rsidP="005F595E">
            <w:pPr>
              <w:jc w:val="both"/>
              <w:rPr>
                <w:rFonts w:ascii="Arial" w:hAnsi="Arial" w:cs="Arial"/>
                <w:color w:val="000000" w:themeColor="text1"/>
              </w:rPr>
            </w:pPr>
          </w:p>
          <w:p w:rsidR="00EA0853" w:rsidRDefault="00F71A6F" w:rsidP="005F595E">
            <w:pPr>
              <w:jc w:val="both"/>
              <w:rPr>
                <w:rFonts w:ascii="Arial" w:hAnsi="Arial" w:cs="Arial"/>
                <w:b/>
                <w:bCs/>
                <w:color w:val="000000" w:themeColor="text1"/>
              </w:rPr>
            </w:pPr>
            <w:r w:rsidRPr="00F71A6F">
              <w:t>€</w:t>
            </w:r>
            <w:r w:rsidR="00DC2FF3">
              <w:t>43,725</w:t>
            </w:r>
            <w:r>
              <w:t>,</w:t>
            </w:r>
            <w:r w:rsidR="00DC2FF3">
              <w:t xml:space="preserve"> </w:t>
            </w:r>
            <w:r w:rsidRPr="00F71A6F">
              <w:t>€</w:t>
            </w:r>
            <w:r w:rsidR="00DC2FF3">
              <w:t>45,849</w:t>
            </w:r>
            <w:r>
              <w:t>,</w:t>
            </w:r>
            <w:r w:rsidR="00DC2FF3">
              <w:t xml:space="preserve"> </w:t>
            </w:r>
            <w:r w:rsidRPr="00F71A6F">
              <w:t>€</w:t>
            </w:r>
            <w:r w:rsidR="00DC2FF3">
              <w:t>48,172</w:t>
            </w:r>
            <w:r>
              <w:t>,</w:t>
            </w:r>
            <w:r w:rsidR="00DC2FF3">
              <w:t xml:space="preserve"> </w:t>
            </w:r>
            <w:r w:rsidRPr="00F71A6F">
              <w:t>€</w:t>
            </w:r>
            <w:r w:rsidR="00DC2FF3">
              <w:t>50,631</w:t>
            </w:r>
            <w:r>
              <w:t>,</w:t>
            </w:r>
            <w:r w:rsidR="00DC2FF3">
              <w:t xml:space="preserve"> </w:t>
            </w:r>
            <w:r w:rsidRPr="00F71A6F">
              <w:t>€</w:t>
            </w:r>
            <w:r w:rsidR="00DC2FF3">
              <w:t>53,28</w:t>
            </w:r>
            <w:r>
              <w:t xml:space="preserve">4, </w:t>
            </w:r>
            <w:r w:rsidRPr="00F71A6F">
              <w:t>€</w:t>
            </w:r>
            <w:r>
              <w:t xml:space="preserve">55,939, </w:t>
            </w:r>
            <w:r w:rsidRPr="00F71A6F">
              <w:t>€</w:t>
            </w:r>
            <w:r>
              <w:t xml:space="preserve">58,645, </w:t>
            </w:r>
            <w:r w:rsidRPr="00F71A6F">
              <w:t>€</w:t>
            </w:r>
            <w:r>
              <w:t xml:space="preserve">60,740, </w:t>
            </w:r>
            <w:r w:rsidRPr="00F71A6F">
              <w:t>€</w:t>
            </w:r>
            <w:r>
              <w:t>62,696</w:t>
            </w:r>
          </w:p>
          <w:p w:rsidR="00495442" w:rsidRPr="002C1A6E" w:rsidRDefault="00495442" w:rsidP="005F595E">
            <w:pPr>
              <w:jc w:val="both"/>
              <w:rPr>
                <w:rFonts w:ascii="Arial" w:hAnsi="Arial" w:cs="Arial"/>
                <w:b/>
                <w:bCs/>
                <w:color w:val="000000" w:themeColor="text1"/>
              </w:rPr>
            </w:pPr>
          </w:p>
          <w:p w:rsidR="0004482C" w:rsidRPr="002C1A6E" w:rsidRDefault="0004482C" w:rsidP="005F595E">
            <w:pPr>
              <w:jc w:val="both"/>
              <w:rPr>
                <w:rFonts w:ascii="Arial" w:hAnsi="Arial" w:cs="Arial"/>
                <w:color w:val="000000" w:themeColor="text1"/>
              </w:rPr>
            </w:pPr>
          </w:p>
          <w:p w:rsidR="00543F98" w:rsidRPr="002C1A6E" w:rsidRDefault="00543F98" w:rsidP="005F595E">
            <w:pPr>
              <w:jc w:val="both"/>
              <w:rPr>
                <w:rFonts w:ascii="Arial" w:hAnsi="Arial" w:cs="Arial"/>
                <w:color w:val="000000" w:themeColor="text1"/>
              </w:rPr>
            </w:pPr>
            <w:r w:rsidRPr="002C1A6E">
              <w:rPr>
                <w:rFonts w:ascii="Arial" w:hAnsi="Arial" w:cs="Arial"/>
                <w:color w:val="000000" w:themeColor="text1"/>
              </w:rPr>
              <w:t xml:space="preserve">New appointees to any grade start at </w:t>
            </w:r>
            <w:r w:rsidR="00F71A6F">
              <w:rPr>
                <w:rFonts w:ascii="Arial" w:hAnsi="Arial" w:cs="Arial"/>
                <w:color w:val="000000" w:themeColor="text1"/>
              </w:rPr>
              <w:t>the minimum point of the scale.</w:t>
            </w:r>
            <w:r w:rsidRPr="002C1A6E">
              <w:rPr>
                <w:rFonts w:ascii="Arial" w:hAnsi="Arial" w:cs="Arial"/>
                <w:color w:val="000000" w:themeColor="text1"/>
              </w:rPr>
              <w:t xml:space="preserve"> Incremental credit will be applied for recognised relevant service in Ireland and abroad (Departme</w:t>
            </w:r>
            <w:r w:rsidR="00F71A6F">
              <w:rPr>
                <w:rFonts w:ascii="Arial" w:hAnsi="Arial" w:cs="Arial"/>
                <w:color w:val="000000" w:themeColor="text1"/>
              </w:rPr>
              <w:t xml:space="preserve">nt of Health Circular 2/2011). </w:t>
            </w:r>
            <w:r w:rsidRPr="002C1A6E">
              <w:rPr>
                <w:rFonts w:ascii="Arial" w:hAnsi="Arial" w:cs="Arial"/>
                <w:color w:val="000000" w:themeColor="text1"/>
              </w:rPr>
              <w:t>Incremental credit is normally granted on appointment, in respect of previous experience in the Civil Service, Local Authorities, Health Service and other Public Service Bodies and Statutory Agencies.</w:t>
            </w:r>
          </w:p>
          <w:p w:rsidR="00543F98" w:rsidRPr="002C1A6E" w:rsidRDefault="00543F98" w:rsidP="005F595E">
            <w:pPr>
              <w:jc w:val="both"/>
              <w:rPr>
                <w:rFonts w:ascii="Arial" w:hAnsi="Arial" w:cs="Arial"/>
                <w:color w:val="000000" w:themeColor="text1"/>
              </w:rPr>
            </w:pPr>
          </w:p>
        </w:tc>
      </w:tr>
      <w:tr w:rsidR="00F5112B" w:rsidRPr="002C1A6E" w:rsidTr="00F5112B">
        <w:tc>
          <w:tcPr>
            <w:tcW w:w="1611" w:type="dxa"/>
          </w:tcPr>
          <w:p w:rsidR="00543F98" w:rsidRPr="002C1A6E" w:rsidRDefault="00543F98" w:rsidP="005F595E">
            <w:pPr>
              <w:jc w:val="both"/>
              <w:rPr>
                <w:rFonts w:ascii="Arial" w:hAnsi="Arial" w:cs="Arial"/>
                <w:b/>
                <w:bCs/>
                <w:color w:val="000000" w:themeColor="text1"/>
              </w:rPr>
            </w:pPr>
            <w:r w:rsidRPr="002C1A6E">
              <w:rPr>
                <w:rFonts w:ascii="Arial" w:hAnsi="Arial" w:cs="Arial"/>
                <w:b/>
                <w:bCs/>
                <w:color w:val="000000" w:themeColor="text1"/>
              </w:rPr>
              <w:t>Working Week</w:t>
            </w:r>
          </w:p>
          <w:p w:rsidR="00543F98" w:rsidRPr="002C1A6E" w:rsidRDefault="00543F98" w:rsidP="005F595E">
            <w:pPr>
              <w:jc w:val="both"/>
              <w:rPr>
                <w:rFonts w:ascii="Arial" w:hAnsi="Arial" w:cs="Arial"/>
                <w:b/>
                <w:bCs/>
                <w:color w:val="000000" w:themeColor="text1"/>
              </w:rPr>
            </w:pPr>
          </w:p>
        </w:tc>
        <w:tc>
          <w:tcPr>
            <w:tcW w:w="8566" w:type="dxa"/>
          </w:tcPr>
          <w:p w:rsidR="00543F98" w:rsidRPr="002C1A6E" w:rsidRDefault="00543F98" w:rsidP="005F595E">
            <w:pPr>
              <w:jc w:val="both"/>
              <w:rPr>
                <w:rFonts w:ascii="Arial" w:hAnsi="Arial" w:cs="Arial"/>
                <w:color w:val="000000" w:themeColor="text1"/>
              </w:rPr>
            </w:pPr>
            <w:r w:rsidRPr="002C1A6E">
              <w:rPr>
                <w:rFonts w:ascii="Arial" w:hAnsi="Arial" w:cs="Arial"/>
                <w:color w:val="000000" w:themeColor="text1"/>
              </w:rPr>
              <w:t xml:space="preserve">The standard working week applying to the post is to be confirmed at Job Offer stage.  </w:t>
            </w:r>
          </w:p>
          <w:p w:rsidR="00543F98" w:rsidRPr="002C1A6E" w:rsidRDefault="00543F98" w:rsidP="005F595E">
            <w:pPr>
              <w:jc w:val="both"/>
              <w:rPr>
                <w:rFonts w:ascii="Arial" w:hAnsi="Arial" w:cs="Arial"/>
                <w:b/>
                <w:color w:val="000000" w:themeColor="text1"/>
              </w:rPr>
            </w:pPr>
          </w:p>
          <w:p w:rsidR="00543F98" w:rsidRPr="002C1A6E" w:rsidRDefault="00543F98" w:rsidP="005F595E">
            <w:pPr>
              <w:jc w:val="both"/>
              <w:rPr>
                <w:rFonts w:ascii="Arial" w:hAnsi="Arial" w:cs="Arial"/>
                <w:color w:val="000000" w:themeColor="text1"/>
              </w:rPr>
            </w:pPr>
            <w:smartTag w:uri="urn:schemas-microsoft-com:office:smarttags" w:element="stockticker">
              <w:r w:rsidRPr="002C1A6E">
                <w:rPr>
                  <w:rFonts w:ascii="Arial" w:hAnsi="Arial" w:cs="Arial"/>
                  <w:color w:val="000000" w:themeColor="text1"/>
                </w:rPr>
                <w:t>HSE</w:t>
              </w:r>
            </w:smartTag>
            <w:r w:rsidRPr="002C1A6E">
              <w:rPr>
                <w:rFonts w:ascii="Arial" w:hAnsi="Arial" w:cs="Arial"/>
                <w:color w:val="000000" w:themeColor="text1"/>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2C1A6E">
              <w:rPr>
                <w:rFonts w:ascii="Arial" w:hAnsi="Arial" w:cs="Arial"/>
                <w:color w:val="000000" w:themeColor="text1"/>
                <w:vertAlign w:val="superscript"/>
              </w:rPr>
              <w:t>th</w:t>
            </w:r>
            <w:r w:rsidR="004F2F73" w:rsidRPr="002C1A6E">
              <w:rPr>
                <w:rFonts w:ascii="Arial" w:hAnsi="Arial" w:cs="Arial"/>
                <w:color w:val="000000" w:themeColor="text1"/>
              </w:rPr>
              <w:t>, 2008</w:t>
            </w:r>
            <w:r w:rsidRPr="002C1A6E">
              <w:rPr>
                <w:rFonts w:ascii="Arial" w:hAnsi="Arial" w:cs="Arial"/>
                <w:color w:val="000000" w:themeColor="text1"/>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2C1A6E">
                <w:rPr>
                  <w:rFonts w:ascii="Arial" w:hAnsi="Arial" w:cs="Arial"/>
                  <w:color w:val="000000" w:themeColor="text1"/>
                </w:rPr>
                <w:t>8am-8pm</w:t>
              </w:r>
            </w:smartTag>
            <w:r w:rsidRPr="002C1A6E">
              <w:rPr>
                <w:rFonts w:ascii="Arial" w:hAnsi="Arial" w:cs="Arial"/>
                <w:color w:val="000000" w:themeColor="text1"/>
              </w:rPr>
              <w:t xml:space="preserve"> over seven days to meet the requirements for extended day services in accordance with the terms of the Framework Agreement (Implementation of Clause 30.4 of Towards 2016).</w:t>
            </w:r>
          </w:p>
        </w:tc>
      </w:tr>
      <w:tr w:rsidR="00F5112B" w:rsidRPr="002C1A6E" w:rsidTr="00F5112B">
        <w:tc>
          <w:tcPr>
            <w:tcW w:w="1611" w:type="dxa"/>
          </w:tcPr>
          <w:p w:rsidR="00543F98" w:rsidRPr="002C1A6E" w:rsidRDefault="00543F98" w:rsidP="005F595E">
            <w:pPr>
              <w:jc w:val="both"/>
              <w:rPr>
                <w:rFonts w:ascii="Arial" w:hAnsi="Arial" w:cs="Arial"/>
                <w:b/>
                <w:bCs/>
                <w:color w:val="000000" w:themeColor="text1"/>
              </w:rPr>
            </w:pPr>
            <w:r w:rsidRPr="002C1A6E">
              <w:rPr>
                <w:rFonts w:ascii="Arial" w:hAnsi="Arial" w:cs="Arial"/>
                <w:b/>
                <w:bCs/>
                <w:color w:val="000000" w:themeColor="text1"/>
              </w:rPr>
              <w:t>Annual Leave</w:t>
            </w:r>
          </w:p>
        </w:tc>
        <w:tc>
          <w:tcPr>
            <w:tcW w:w="8566" w:type="dxa"/>
          </w:tcPr>
          <w:p w:rsidR="00543F98" w:rsidRPr="002C1A6E" w:rsidRDefault="000010EE" w:rsidP="005F595E">
            <w:pPr>
              <w:rPr>
                <w:rFonts w:ascii="Arial" w:hAnsi="Arial" w:cs="Arial"/>
                <w:color w:val="000000" w:themeColor="text1"/>
              </w:rPr>
            </w:pPr>
            <w:r w:rsidRPr="002C1A6E">
              <w:rPr>
                <w:rFonts w:ascii="Arial" w:eastAsiaTheme="minorHAnsi" w:hAnsi="Arial" w:cs="Arial"/>
                <w:color w:val="000000" w:themeColor="text1"/>
                <w:lang w:val="en-IE" w:eastAsia="en-US"/>
              </w:rPr>
              <w:t xml:space="preserve">The annual leave associated with the post will be confirmed at </w:t>
            </w:r>
            <w:r w:rsidR="0023552F" w:rsidRPr="002C1A6E">
              <w:rPr>
                <w:rFonts w:ascii="Arial" w:eastAsiaTheme="minorHAnsi" w:hAnsi="Arial" w:cs="Arial"/>
                <w:color w:val="000000" w:themeColor="text1"/>
                <w:lang w:val="en-IE" w:eastAsia="en-US"/>
              </w:rPr>
              <w:t>C</w:t>
            </w:r>
            <w:r w:rsidRPr="002C1A6E">
              <w:rPr>
                <w:rFonts w:ascii="Arial" w:eastAsiaTheme="minorHAnsi" w:hAnsi="Arial" w:cs="Arial"/>
                <w:color w:val="000000" w:themeColor="text1"/>
                <w:lang w:val="en-IE" w:eastAsia="en-US"/>
              </w:rPr>
              <w:t>ontracting stage</w:t>
            </w:r>
            <w:r w:rsidR="00543F98" w:rsidRPr="002C1A6E">
              <w:rPr>
                <w:rFonts w:ascii="Arial" w:hAnsi="Arial" w:cs="Arial"/>
                <w:color w:val="000000" w:themeColor="text1"/>
              </w:rPr>
              <w:t>.</w:t>
            </w:r>
          </w:p>
          <w:p w:rsidR="00543F98" w:rsidRPr="002C1A6E" w:rsidRDefault="00543F98" w:rsidP="005F595E">
            <w:pPr>
              <w:jc w:val="both"/>
              <w:rPr>
                <w:rFonts w:ascii="Arial" w:hAnsi="Arial" w:cs="Arial"/>
                <w:color w:val="000000" w:themeColor="text1"/>
              </w:rPr>
            </w:pPr>
          </w:p>
        </w:tc>
      </w:tr>
      <w:tr w:rsidR="00F5112B" w:rsidRPr="002C1A6E" w:rsidTr="00F5112B">
        <w:tc>
          <w:tcPr>
            <w:tcW w:w="1611" w:type="dxa"/>
          </w:tcPr>
          <w:p w:rsidR="00543F98" w:rsidRPr="002C1A6E" w:rsidRDefault="00543F98" w:rsidP="005F595E">
            <w:pPr>
              <w:jc w:val="both"/>
              <w:rPr>
                <w:rFonts w:ascii="Arial" w:hAnsi="Arial" w:cs="Arial"/>
                <w:b/>
                <w:bCs/>
                <w:color w:val="000000" w:themeColor="text1"/>
              </w:rPr>
            </w:pPr>
            <w:r w:rsidRPr="002C1A6E">
              <w:rPr>
                <w:rFonts w:ascii="Arial" w:hAnsi="Arial" w:cs="Arial"/>
                <w:b/>
                <w:bCs/>
                <w:color w:val="000000" w:themeColor="text1"/>
              </w:rPr>
              <w:t>Superannuation</w:t>
            </w:r>
          </w:p>
          <w:p w:rsidR="00543F98" w:rsidRPr="002C1A6E" w:rsidRDefault="00543F98" w:rsidP="005F595E">
            <w:pPr>
              <w:jc w:val="both"/>
              <w:rPr>
                <w:rFonts w:ascii="Arial" w:hAnsi="Arial" w:cs="Arial"/>
                <w:b/>
                <w:bCs/>
                <w:color w:val="000000" w:themeColor="text1"/>
              </w:rPr>
            </w:pPr>
          </w:p>
          <w:p w:rsidR="00543F98" w:rsidRPr="002C1A6E" w:rsidRDefault="00543F98" w:rsidP="005F595E">
            <w:pPr>
              <w:jc w:val="both"/>
              <w:rPr>
                <w:rFonts w:ascii="Arial" w:hAnsi="Arial" w:cs="Arial"/>
                <w:b/>
                <w:bCs/>
                <w:color w:val="000000" w:themeColor="text1"/>
              </w:rPr>
            </w:pPr>
          </w:p>
        </w:tc>
        <w:tc>
          <w:tcPr>
            <w:tcW w:w="8566" w:type="dxa"/>
          </w:tcPr>
          <w:p w:rsidR="00543F98" w:rsidRPr="002C1A6E" w:rsidRDefault="00543F98" w:rsidP="005F595E">
            <w:pPr>
              <w:jc w:val="both"/>
              <w:rPr>
                <w:rFonts w:ascii="Arial" w:hAnsi="Arial" w:cs="Arial"/>
                <w:color w:val="000000" w:themeColor="text1"/>
              </w:rPr>
            </w:pPr>
            <w:r w:rsidRPr="002C1A6E">
              <w:rPr>
                <w:rFonts w:ascii="Arial" w:hAnsi="Arial" w:cs="Arial"/>
                <w:color w:val="000000" w:themeColor="text1"/>
              </w:rPr>
              <w:t>This is a pensionable</w:t>
            </w:r>
            <w:r w:rsidR="001669E5" w:rsidRPr="002C1A6E">
              <w:rPr>
                <w:rFonts w:ascii="Arial" w:hAnsi="Arial" w:cs="Arial"/>
                <w:color w:val="000000" w:themeColor="text1"/>
              </w:rPr>
              <w:t xml:space="preserve"> position</w:t>
            </w:r>
            <w:r w:rsidRPr="002C1A6E">
              <w:rPr>
                <w:rFonts w:ascii="Arial" w:hAnsi="Arial" w:cs="Arial"/>
                <w:color w:val="000000" w:themeColor="text1"/>
              </w:rPr>
              <w:t xml:space="preserv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2C1A6E">
                <w:rPr>
                  <w:rFonts w:ascii="Arial" w:hAnsi="Arial" w:cs="Arial"/>
                  <w:color w:val="000000" w:themeColor="text1"/>
                </w:rPr>
                <w:t>the 01</w:t>
              </w:r>
              <w:r w:rsidRPr="002C1A6E">
                <w:rPr>
                  <w:rFonts w:ascii="Arial" w:hAnsi="Arial" w:cs="Arial"/>
                  <w:color w:val="000000" w:themeColor="text1"/>
                  <w:vertAlign w:val="superscript"/>
                </w:rPr>
                <w:t>st</w:t>
              </w:r>
              <w:r w:rsidRPr="002C1A6E">
                <w:rPr>
                  <w:rFonts w:ascii="Arial" w:hAnsi="Arial" w:cs="Arial"/>
                  <w:color w:val="000000" w:themeColor="text1"/>
                </w:rPr>
                <w:t xml:space="preserve"> January 2005</w:t>
              </w:r>
            </w:smartTag>
            <w:r w:rsidRPr="002C1A6E">
              <w:rPr>
                <w:rFonts w:ascii="Arial" w:hAnsi="Arial" w:cs="Arial"/>
                <w:color w:val="000000" w:themeColor="text1"/>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2C1A6E">
                <w:rPr>
                  <w:rFonts w:ascii="Arial" w:hAnsi="Arial" w:cs="Arial"/>
                  <w:color w:val="000000" w:themeColor="text1"/>
                </w:rPr>
                <w:t>31</w:t>
              </w:r>
              <w:r w:rsidRPr="002C1A6E">
                <w:rPr>
                  <w:rFonts w:ascii="Arial" w:hAnsi="Arial" w:cs="Arial"/>
                  <w:color w:val="000000" w:themeColor="text1"/>
                  <w:vertAlign w:val="superscript"/>
                </w:rPr>
                <w:t>st</w:t>
              </w:r>
              <w:r w:rsidRPr="002C1A6E">
                <w:rPr>
                  <w:rFonts w:ascii="Arial" w:hAnsi="Arial" w:cs="Arial"/>
                  <w:color w:val="000000" w:themeColor="text1"/>
                </w:rPr>
                <w:t xml:space="preserve"> December 2004</w:t>
              </w:r>
            </w:smartTag>
          </w:p>
        </w:tc>
      </w:tr>
      <w:tr w:rsidR="00F5112B" w:rsidRPr="002C1A6E" w:rsidTr="00F5112B">
        <w:tc>
          <w:tcPr>
            <w:tcW w:w="1611" w:type="dxa"/>
          </w:tcPr>
          <w:p w:rsidR="005F595E" w:rsidRPr="002C1A6E" w:rsidRDefault="005F595E" w:rsidP="005F595E">
            <w:pPr>
              <w:jc w:val="both"/>
              <w:rPr>
                <w:rFonts w:ascii="Arial" w:hAnsi="Arial" w:cs="Arial"/>
                <w:b/>
                <w:bCs/>
                <w:color w:val="000000" w:themeColor="text1"/>
              </w:rPr>
            </w:pPr>
            <w:r w:rsidRPr="002C1A6E">
              <w:rPr>
                <w:rFonts w:ascii="Arial" w:hAnsi="Arial" w:cs="Arial"/>
                <w:b/>
                <w:bCs/>
                <w:color w:val="000000" w:themeColor="text1"/>
              </w:rPr>
              <w:t>Age</w:t>
            </w:r>
          </w:p>
        </w:tc>
        <w:tc>
          <w:tcPr>
            <w:tcW w:w="8566" w:type="dxa"/>
          </w:tcPr>
          <w:p w:rsidR="00E45386" w:rsidRPr="002C1A6E" w:rsidRDefault="00E45386" w:rsidP="00E45386">
            <w:pPr>
              <w:autoSpaceDE w:val="0"/>
              <w:autoSpaceDN w:val="0"/>
              <w:adjustRightInd w:val="0"/>
              <w:rPr>
                <w:rFonts w:ascii="Arial" w:eastAsiaTheme="minorHAnsi" w:hAnsi="Arial" w:cs="Arial"/>
                <w:i/>
                <w:iCs/>
                <w:color w:val="000000" w:themeColor="text1"/>
                <w:lang w:val="en-IE" w:eastAsia="en-US"/>
              </w:rPr>
            </w:pPr>
            <w:r w:rsidRPr="002C1A6E">
              <w:rPr>
                <w:rFonts w:ascii="Arial" w:eastAsiaTheme="minorHAnsi" w:hAnsi="Arial" w:cs="Arial"/>
                <w:color w:val="000000" w:themeColor="text1"/>
                <w:lang w:val="en-IE" w:eastAsia="en-US"/>
              </w:rPr>
              <w:t>The Public Service Superannuation (Age of Retirement) Act, 2018* set 70 years as the compulsory retirement age for public servants.</w:t>
            </w:r>
            <w:r w:rsidRPr="002C1A6E">
              <w:rPr>
                <w:rFonts w:ascii="Arial" w:eastAsiaTheme="minorHAnsi" w:hAnsi="Arial" w:cs="Arial"/>
                <w:i/>
                <w:iCs/>
                <w:color w:val="000000" w:themeColor="text1"/>
                <w:lang w:val="en-IE" w:eastAsia="en-US"/>
              </w:rPr>
              <w:t xml:space="preserve"> </w:t>
            </w:r>
          </w:p>
          <w:p w:rsidR="00E45386" w:rsidRPr="002C1A6E" w:rsidRDefault="00E45386" w:rsidP="00E45386">
            <w:pPr>
              <w:autoSpaceDE w:val="0"/>
              <w:autoSpaceDN w:val="0"/>
              <w:adjustRightInd w:val="0"/>
              <w:rPr>
                <w:rFonts w:ascii="Arial" w:eastAsiaTheme="minorHAnsi" w:hAnsi="Arial" w:cs="Arial"/>
                <w:i/>
                <w:iCs/>
                <w:color w:val="000000" w:themeColor="text1"/>
                <w:lang w:val="en-IE" w:eastAsia="en-US"/>
              </w:rPr>
            </w:pPr>
          </w:p>
          <w:p w:rsidR="00E45386" w:rsidRPr="002C1A6E" w:rsidRDefault="00E45386" w:rsidP="00E45386">
            <w:pPr>
              <w:autoSpaceDE w:val="0"/>
              <w:autoSpaceDN w:val="0"/>
              <w:adjustRightInd w:val="0"/>
              <w:rPr>
                <w:rFonts w:ascii="Arial" w:eastAsiaTheme="minorHAnsi" w:hAnsi="Arial" w:cs="Arial"/>
                <w:b/>
                <w:bCs/>
                <w:i/>
                <w:iCs/>
                <w:color w:val="000000" w:themeColor="text1"/>
                <w:u w:val="single"/>
                <w:lang w:val="en-IE" w:eastAsia="en-US"/>
              </w:rPr>
            </w:pPr>
            <w:r w:rsidRPr="002C1A6E">
              <w:rPr>
                <w:rFonts w:ascii="Arial" w:eastAsiaTheme="minorHAnsi" w:hAnsi="Arial" w:cs="Arial"/>
                <w:b/>
                <w:bCs/>
                <w:i/>
                <w:iCs/>
                <w:color w:val="000000" w:themeColor="text1"/>
                <w:lang w:val="en-IE" w:eastAsia="en-US"/>
              </w:rPr>
              <w:t xml:space="preserve">* </w:t>
            </w:r>
            <w:r w:rsidRPr="002C1A6E">
              <w:rPr>
                <w:rFonts w:ascii="Arial" w:eastAsiaTheme="minorHAnsi" w:hAnsi="Arial" w:cs="Arial"/>
                <w:b/>
                <w:bCs/>
                <w:i/>
                <w:iCs/>
                <w:color w:val="000000" w:themeColor="text1"/>
                <w:u w:val="single"/>
                <w:lang w:val="en-IE" w:eastAsia="en-US"/>
              </w:rPr>
              <w:t>Public Servants not affected by this legislation:</w:t>
            </w:r>
          </w:p>
          <w:p w:rsidR="00E45386" w:rsidRPr="002C1A6E" w:rsidRDefault="00E45386" w:rsidP="00E45386">
            <w:pPr>
              <w:autoSpaceDE w:val="0"/>
              <w:autoSpaceDN w:val="0"/>
              <w:adjustRightInd w:val="0"/>
              <w:rPr>
                <w:rFonts w:ascii="Arial" w:eastAsiaTheme="minorHAnsi" w:hAnsi="Arial" w:cs="Arial"/>
                <w:color w:val="000000" w:themeColor="text1"/>
                <w:lang w:val="en-IE" w:eastAsia="en-US"/>
              </w:rPr>
            </w:pPr>
            <w:r w:rsidRPr="002C1A6E">
              <w:rPr>
                <w:rFonts w:ascii="Arial" w:eastAsiaTheme="minorHAnsi" w:hAnsi="Arial" w:cs="Arial"/>
                <w:color w:val="000000" w:themeColor="text1"/>
                <w:lang w:val="en-IE" w:eastAsia="en-US"/>
              </w:rPr>
              <w:t xml:space="preserve">Public servants joining the public </w:t>
            </w:r>
            <w:r w:rsidR="00D34192" w:rsidRPr="002C1A6E">
              <w:rPr>
                <w:rFonts w:ascii="Arial" w:eastAsiaTheme="minorHAnsi" w:hAnsi="Arial" w:cs="Arial"/>
                <w:color w:val="000000" w:themeColor="text1"/>
                <w:lang w:val="en-IE" w:eastAsia="en-US"/>
              </w:rPr>
              <w:t>service or</w:t>
            </w:r>
            <w:r w:rsidRPr="002C1A6E">
              <w:rPr>
                <w:rFonts w:ascii="Arial" w:eastAsiaTheme="minorHAnsi" w:hAnsi="Arial" w:cs="Arial"/>
                <w:color w:val="000000" w:themeColor="text1"/>
                <w:lang w:val="en-IE" w:eastAsia="en-US"/>
              </w:rPr>
              <w:t xml:space="preserve"> re</w:t>
            </w:r>
            <w:r w:rsidR="00A36FE9" w:rsidRPr="002C1A6E">
              <w:rPr>
                <w:rFonts w:ascii="Arial" w:eastAsiaTheme="minorHAnsi" w:hAnsi="Arial" w:cs="Arial"/>
                <w:color w:val="000000" w:themeColor="text1"/>
                <w:lang w:val="en-IE" w:eastAsia="en-US"/>
              </w:rPr>
              <w:t>-</w:t>
            </w:r>
            <w:r w:rsidRPr="002C1A6E">
              <w:rPr>
                <w:rFonts w:ascii="Arial" w:eastAsiaTheme="minorHAnsi" w:hAnsi="Arial" w:cs="Arial"/>
                <w:color w:val="000000" w:themeColor="text1"/>
                <w:lang w:val="en-IE" w:eastAsia="en-US"/>
              </w:rPr>
              <w:t>joining the public service with a 26 week break in service, between 1 April 2004 and 31 December 2012 (new entrants) have no compulsory retirement age.</w:t>
            </w:r>
          </w:p>
          <w:p w:rsidR="00E45386" w:rsidRPr="002C1A6E" w:rsidRDefault="00E45386" w:rsidP="00E45386">
            <w:pPr>
              <w:autoSpaceDE w:val="0"/>
              <w:autoSpaceDN w:val="0"/>
              <w:adjustRightInd w:val="0"/>
              <w:rPr>
                <w:rFonts w:ascii="Arial" w:eastAsiaTheme="minorHAnsi" w:hAnsi="Arial" w:cs="Arial"/>
                <w:color w:val="000000" w:themeColor="text1"/>
                <w:lang w:val="en-IE" w:eastAsia="en-US"/>
              </w:rPr>
            </w:pPr>
          </w:p>
          <w:p w:rsidR="005F595E" w:rsidRPr="002C1A6E" w:rsidRDefault="00E45386" w:rsidP="00E45386">
            <w:pPr>
              <w:autoSpaceDE w:val="0"/>
              <w:autoSpaceDN w:val="0"/>
              <w:adjustRightInd w:val="0"/>
              <w:rPr>
                <w:rFonts w:ascii="Arial" w:eastAsiaTheme="minorHAnsi" w:hAnsi="Arial" w:cs="Arial"/>
                <w:color w:val="000000" w:themeColor="text1"/>
                <w:lang w:val="en-IE" w:eastAsia="en-US"/>
              </w:rPr>
            </w:pPr>
            <w:r w:rsidRPr="002C1A6E">
              <w:rPr>
                <w:rFonts w:ascii="Arial" w:eastAsiaTheme="minorHAnsi" w:hAnsi="Arial" w:cs="Arial"/>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F5112B" w:rsidRPr="002C1A6E" w:rsidTr="00F5112B">
        <w:tc>
          <w:tcPr>
            <w:tcW w:w="1611" w:type="dxa"/>
          </w:tcPr>
          <w:p w:rsidR="00543F98" w:rsidRPr="00F71A6F" w:rsidRDefault="00543F98" w:rsidP="00F8393C">
            <w:pPr>
              <w:rPr>
                <w:rFonts w:ascii="Arial" w:hAnsi="Arial" w:cs="Arial"/>
                <w:b/>
                <w:bCs/>
                <w:color w:val="000000" w:themeColor="text1"/>
              </w:rPr>
            </w:pPr>
            <w:r w:rsidRPr="00F71A6F">
              <w:rPr>
                <w:rFonts w:ascii="Arial" w:hAnsi="Arial" w:cs="Arial"/>
                <w:b/>
                <w:bCs/>
                <w:color w:val="000000" w:themeColor="text1"/>
              </w:rPr>
              <w:lastRenderedPageBreak/>
              <w:t>Probation</w:t>
            </w:r>
          </w:p>
        </w:tc>
        <w:tc>
          <w:tcPr>
            <w:tcW w:w="8566" w:type="dxa"/>
          </w:tcPr>
          <w:p w:rsidR="00543F98" w:rsidRPr="00F71A6F" w:rsidRDefault="00422289" w:rsidP="005F595E">
            <w:pPr>
              <w:pStyle w:val="Heading7"/>
              <w:rPr>
                <w:rFonts w:cs="Arial"/>
                <w:b w:val="0"/>
                <w:color w:val="000000" w:themeColor="text1"/>
                <w:sz w:val="20"/>
              </w:rPr>
            </w:pPr>
            <w:r w:rsidRPr="00F71A6F">
              <w:rPr>
                <w:rFonts w:cs="Arial"/>
                <w:b w:val="0"/>
                <w:color w:val="000000" w:themeColor="text1"/>
                <w:sz w:val="20"/>
              </w:rPr>
              <w:t>6 months</w:t>
            </w:r>
          </w:p>
          <w:p w:rsidR="00495442" w:rsidRPr="00F71A6F" w:rsidRDefault="00495442" w:rsidP="00495442">
            <w:pPr>
              <w:rPr>
                <w:lang w:eastAsia="en-US"/>
              </w:rPr>
            </w:pPr>
          </w:p>
        </w:tc>
      </w:tr>
      <w:tr w:rsidR="00F5112B" w:rsidRPr="002C1A6E" w:rsidTr="00F5112B">
        <w:trPr>
          <w:trHeight w:val="1138"/>
        </w:trPr>
        <w:tc>
          <w:tcPr>
            <w:tcW w:w="1611" w:type="dxa"/>
            <w:tcBorders>
              <w:top w:val="single" w:sz="4" w:space="0" w:color="auto"/>
              <w:left w:val="single" w:sz="4" w:space="0" w:color="auto"/>
              <w:bottom w:val="single" w:sz="4" w:space="0" w:color="auto"/>
              <w:right w:val="single" w:sz="4" w:space="0" w:color="auto"/>
            </w:tcBorders>
          </w:tcPr>
          <w:p w:rsidR="00543F98" w:rsidRPr="002C1A6E" w:rsidRDefault="00543F98" w:rsidP="00F8393C">
            <w:pPr>
              <w:rPr>
                <w:rFonts w:ascii="Arial" w:hAnsi="Arial" w:cs="Arial"/>
                <w:b/>
                <w:bCs/>
                <w:color w:val="000000" w:themeColor="text1"/>
              </w:rPr>
            </w:pPr>
            <w:bookmarkStart w:id="1" w:name="_Hlk58316562"/>
            <w:r w:rsidRPr="002C1A6E">
              <w:rPr>
                <w:rFonts w:ascii="Arial" w:hAnsi="Arial" w:cs="Arial"/>
                <w:b/>
                <w:bCs/>
                <w:color w:val="000000" w:themeColor="text1"/>
              </w:rPr>
              <w:t>Infection Control</w:t>
            </w:r>
          </w:p>
        </w:tc>
        <w:tc>
          <w:tcPr>
            <w:tcW w:w="8566" w:type="dxa"/>
            <w:tcBorders>
              <w:top w:val="single" w:sz="4" w:space="0" w:color="auto"/>
              <w:left w:val="single" w:sz="4" w:space="0" w:color="auto"/>
              <w:bottom w:val="single" w:sz="4" w:space="0" w:color="auto"/>
              <w:right w:val="single" w:sz="4" w:space="0" w:color="auto"/>
            </w:tcBorders>
          </w:tcPr>
          <w:p w:rsidR="00543F98" w:rsidRPr="002C1A6E" w:rsidRDefault="00543F98" w:rsidP="005F595E">
            <w:pPr>
              <w:jc w:val="both"/>
              <w:rPr>
                <w:rFonts w:ascii="Arial" w:hAnsi="Arial" w:cs="Arial"/>
                <w:iCs/>
                <w:color w:val="000000" w:themeColor="text1"/>
              </w:rPr>
            </w:pPr>
            <w:r w:rsidRPr="002C1A6E">
              <w:rPr>
                <w:rFonts w:ascii="Arial" w:hAnsi="Arial" w:cs="Arial"/>
                <w:color w:val="000000" w:themeColor="text1"/>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001669E5" w:rsidRPr="002C1A6E">
              <w:rPr>
                <w:rFonts w:ascii="Arial" w:hAnsi="Arial" w:cs="Arial"/>
                <w:iCs/>
                <w:color w:val="000000" w:themeColor="text1"/>
              </w:rPr>
              <w:t xml:space="preserve">and comply with associated Rotunda Hospital </w:t>
            </w:r>
            <w:r w:rsidRPr="002C1A6E">
              <w:rPr>
                <w:rFonts w:ascii="Arial" w:hAnsi="Arial" w:cs="Arial"/>
                <w:iCs/>
                <w:color w:val="000000" w:themeColor="text1"/>
              </w:rPr>
              <w:t>protocols for implementing and maintaining these standards as appropriate to the role.</w:t>
            </w:r>
          </w:p>
          <w:p w:rsidR="00543F98" w:rsidRPr="002C1A6E" w:rsidRDefault="00543F98" w:rsidP="005F595E">
            <w:pPr>
              <w:jc w:val="both"/>
              <w:rPr>
                <w:rFonts w:ascii="Arial" w:hAnsi="Arial" w:cs="Arial"/>
                <w:color w:val="000000" w:themeColor="text1"/>
              </w:rPr>
            </w:pPr>
          </w:p>
        </w:tc>
      </w:tr>
      <w:tr w:rsidR="00F5112B" w:rsidRPr="002C1A6E" w:rsidTr="00F5112B">
        <w:trPr>
          <w:trHeight w:val="1138"/>
        </w:trPr>
        <w:tc>
          <w:tcPr>
            <w:tcW w:w="1611" w:type="dxa"/>
            <w:tcBorders>
              <w:top w:val="single" w:sz="4" w:space="0" w:color="auto"/>
              <w:left w:val="single" w:sz="4" w:space="0" w:color="auto"/>
              <w:bottom w:val="single" w:sz="4" w:space="0" w:color="auto"/>
              <w:right w:val="single" w:sz="4" w:space="0" w:color="auto"/>
            </w:tcBorders>
          </w:tcPr>
          <w:p w:rsidR="00543F98" w:rsidRPr="002C1A6E" w:rsidRDefault="00543F98" w:rsidP="00F8393C">
            <w:pPr>
              <w:rPr>
                <w:rFonts w:ascii="Arial" w:hAnsi="Arial" w:cs="Arial"/>
                <w:b/>
                <w:bCs/>
                <w:color w:val="000000" w:themeColor="text1"/>
              </w:rPr>
            </w:pPr>
            <w:r w:rsidRPr="002C1A6E">
              <w:rPr>
                <w:rFonts w:ascii="Arial" w:hAnsi="Arial" w:cs="Arial"/>
                <w:b/>
                <w:color w:val="000000" w:themeColor="text1"/>
              </w:rPr>
              <w:t>Health &amp; Safety</w:t>
            </w:r>
          </w:p>
        </w:tc>
        <w:tc>
          <w:tcPr>
            <w:tcW w:w="8566" w:type="dxa"/>
            <w:tcBorders>
              <w:top w:val="single" w:sz="4" w:space="0" w:color="auto"/>
              <w:left w:val="single" w:sz="4" w:space="0" w:color="auto"/>
              <w:bottom w:val="single" w:sz="4" w:space="0" w:color="auto"/>
              <w:right w:val="single" w:sz="4" w:space="0" w:color="auto"/>
            </w:tcBorders>
          </w:tcPr>
          <w:p w:rsidR="00543F98" w:rsidRPr="002C1A6E" w:rsidRDefault="00543F98" w:rsidP="005F595E">
            <w:pPr>
              <w:jc w:val="both"/>
              <w:rPr>
                <w:rFonts w:ascii="Arial" w:hAnsi="Arial" w:cs="Arial"/>
                <w:color w:val="000000" w:themeColor="text1"/>
              </w:rPr>
            </w:pPr>
            <w:r w:rsidRPr="002C1A6E">
              <w:rPr>
                <w:rFonts w:ascii="Arial" w:hAnsi="Arial" w:cs="Arial"/>
                <w:color w:val="000000" w:themeColor="text1"/>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w:t>
            </w:r>
            <w:r w:rsidR="001669E5" w:rsidRPr="002C1A6E">
              <w:rPr>
                <w:rFonts w:ascii="Arial" w:hAnsi="Arial" w:cs="Arial"/>
                <w:color w:val="000000" w:themeColor="text1"/>
              </w:rPr>
              <w:t>Safety Statement.</w:t>
            </w:r>
          </w:p>
          <w:p w:rsidR="00543F98" w:rsidRPr="002C1A6E" w:rsidRDefault="00543F98" w:rsidP="005F595E">
            <w:pPr>
              <w:ind w:firstLine="720"/>
              <w:jc w:val="both"/>
              <w:rPr>
                <w:rFonts w:ascii="Arial" w:hAnsi="Arial" w:cs="Arial"/>
                <w:color w:val="000000" w:themeColor="text1"/>
              </w:rPr>
            </w:pPr>
          </w:p>
          <w:p w:rsidR="00543F98" w:rsidRPr="002C1A6E" w:rsidRDefault="00543F98" w:rsidP="005F595E">
            <w:pPr>
              <w:jc w:val="both"/>
              <w:rPr>
                <w:rFonts w:ascii="Arial" w:hAnsi="Arial" w:cs="Arial"/>
                <w:color w:val="000000" w:themeColor="text1"/>
              </w:rPr>
            </w:pPr>
            <w:r w:rsidRPr="002C1A6E">
              <w:rPr>
                <w:rFonts w:ascii="Arial" w:hAnsi="Arial" w:cs="Arial"/>
                <w:color w:val="000000" w:themeColor="text1"/>
              </w:rPr>
              <w:t>Key responsibilities include:</w:t>
            </w:r>
          </w:p>
          <w:p w:rsidR="00543F98" w:rsidRPr="002C1A6E" w:rsidRDefault="00543F98" w:rsidP="005F595E">
            <w:pPr>
              <w:jc w:val="both"/>
              <w:rPr>
                <w:rFonts w:ascii="Arial" w:hAnsi="Arial" w:cs="Arial"/>
                <w:color w:val="000000" w:themeColor="text1"/>
                <w:highlight w:val="yellow"/>
              </w:rPr>
            </w:pPr>
          </w:p>
          <w:p w:rsidR="00543F98" w:rsidRPr="002C1A6E" w:rsidRDefault="00543F98" w:rsidP="00422289">
            <w:pPr>
              <w:pStyle w:val="ListParagraph"/>
              <w:numPr>
                <w:ilvl w:val="0"/>
                <w:numId w:val="1"/>
              </w:numPr>
              <w:jc w:val="both"/>
              <w:rPr>
                <w:rFonts w:ascii="Arial" w:hAnsi="Arial" w:cs="Arial"/>
                <w:color w:val="000000" w:themeColor="text1"/>
              </w:rPr>
            </w:pPr>
            <w:r w:rsidRPr="002C1A6E">
              <w:rPr>
                <w:rFonts w:ascii="Arial" w:hAnsi="Arial" w:cs="Arial"/>
                <w:color w:val="000000" w:themeColor="text1"/>
              </w:rPr>
              <w:t>Developing a</w:t>
            </w:r>
            <w:r w:rsidR="001669E5" w:rsidRPr="002C1A6E">
              <w:rPr>
                <w:rFonts w:ascii="Arial" w:hAnsi="Arial" w:cs="Arial"/>
                <w:color w:val="000000" w:themeColor="text1"/>
              </w:rPr>
              <w:t xml:space="preserve"> SSSS for the department</w:t>
            </w:r>
            <w:r w:rsidRPr="002C1A6E">
              <w:rPr>
                <w:rFonts w:ascii="Arial" w:hAnsi="Arial" w:cs="Arial"/>
                <w:color w:val="000000" w:themeColor="text1"/>
              </w:rPr>
              <w:t>, as applicable, based on the identification of hazards and the assessment of risks, and reviewing/updating same on a regular basis (at least annually) and in the event of any significant change in the work activity or place of work.</w:t>
            </w:r>
          </w:p>
          <w:p w:rsidR="00543F98" w:rsidRPr="002C1A6E" w:rsidRDefault="00543F98" w:rsidP="00422289">
            <w:pPr>
              <w:pStyle w:val="ListParagraph"/>
              <w:numPr>
                <w:ilvl w:val="0"/>
                <w:numId w:val="1"/>
              </w:numPr>
              <w:jc w:val="both"/>
              <w:rPr>
                <w:rFonts w:ascii="Arial" w:hAnsi="Arial" w:cs="Arial"/>
                <w:color w:val="000000" w:themeColor="text1"/>
              </w:rPr>
            </w:pPr>
            <w:r w:rsidRPr="002C1A6E">
              <w:rPr>
                <w:rFonts w:ascii="Arial" w:hAnsi="Arial" w:cs="Arial"/>
                <w:color w:val="000000" w:themeColor="text1"/>
              </w:rPr>
              <w:t xml:space="preserve">Ensuring that Occupational Safety and Health (OSH) is integrated into day-to-day business, providing Systems Of Work (SOW) that are planned, organised, performed, </w:t>
            </w:r>
            <w:r w:rsidR="00D34192" w:rsidRPr="002C1A6E">
              <w:rPr>
                <w:rFonts w:ascii="Arial" w:hAnsi="Arial" w:cs="Arial"/>
                <w:color w:val="000000" w:themeColor="text1"/>
              </w:rPr>
              <w:t>maintained,</w:t>
            </w:r>
            <w:r w:rsidRPr="002C1A6E">
              <w:rPr>
                <w:rFonts w:ascii="Arial" w:hAnsi="Arial" w:cs="Arial"/>
                <w:color w:val="000000" w:themeColor="text1"/>
              </w:rPr>
              <w:t xml:space="preserve"> and revised as appropriate, and ensuring that all safety related records are maintained and available for inspection.</w:t>
            </w:r>
          </w:p>
          <w:p w:rsidR="00543F98" w:rsidRPr="002C1A6E" w:rsidRDefault="00543F98" w:rsidP="00422289">
            <w:pPr>
              <w:pStyle w:val="ListParagraph"/>
              <w:numPr>
                <w:ilvl w:val="0"/>
                <w:numId w:val="1"/>
              </w:numPr>
              <w:jc w:val="both"/>
              <w:rPr>
                <w:rFonts w:ascii="Arial" w:hAnsi="Arial" w:cs="Arial"/>
                <w:color w:val="000000" w:themeColor="text1"/>
              </w:rPr>
            </w:pPr>
            <w:r w:rsidRPr="002C1A6E">
              <w:rPr>
                <w:rFonts w:ascii="Arial" w:hAnsi="Arial" w:cs="Arial"/>
                <w:color w:val="000000" w:themeColor="text1"/>
              </w:rPr>
              <w:t>Consulting and communicating with staff and safety representatives on OSH matters.</w:t>
            </w:r>
          </w:p>
          <w:p w:rsidR="00543F98" w:rsidRPr="002C1A6E" w:rsidRDefault="00543F98" w:rsidP="00422289">
            <w:pPr>
              <w:pStyle w:val="ListParagraph"/>
              <w:numPr>
                <w:ilvl w:val="0"/>
                <w:numId w:val="1"/>
              </w:numPr>
              <w:jc w:val="both"/>
              <w:rPr>
                <w:rFonts w:ascii="Arial" w:hAnsi="Arial" w:cs="Arial"/>
                <w:color w:val="000000" w:themeColor="text1"/>
              </w:rPr>
            </w:pPr>
            <w:r w:rsidRPr="002C1A6E">
              <w:rPr>
                <w:rFonts w:ascii="Arial" w:hAnsi="Arial" w:cs="Arial"/>
                <w:color w:val="000000" w:themeColor="text1"/>
              </w:rPr>
              <w:t xml:space="preserve">Ensuring </w:t>
            </w:r>
            <w:r w:rsidR="002C1A6E" w:rsidRPr="002C1A6E">
              <w:rPr>
                <w:rFonts w:ascii="Arial" w:hAnsi="Arial" w:cs="Arial"/>
                <w:color w:val="000000" w:themeColor="text1"/>
              </w:rPr>
              <w:t>training needs</w:t>
            </w:r>
            <w:r w:rsidRPr="002C1A6E">
              <w:rPr>
                <w:rFonts w:ascii="Arial" w:hAnsi="Arial" w:cs="Arial"/>
                <w:color w:val="000000" w:themeColor="text1"/>
              </w:rPr>
              <w:t xml:space="preserve"> assessment (TNA) is undertaken for employees, facilitating their attendance at statutory OSH training, and ensuring records are maintained for each employee.</w:t>
            </w:r>
          </w:p>
          <w:p w:rsidR="00543F98" w:rsidRPr="002C1A6E" w:rsidRDefault="00543F98" w:rsidP="00422289">
            <w:pPr>
              <w:pStyle w:val="ListParagraph"/>
              <w:numPr>
                <w:ilvl w:val="0"/>
                <w:numId w:val="1"/>
              </w:numPr>
              <w:jc w:val="both"/>
              <w:rPr>
                <w:rFonts w:ascii="Arial" w:hAnsi="Arial" w:cs="Arial"/>
                <w:color w:val="000000" w:themeColor="text1"/>
              </w:rPr>
            </w:pPr>
            <w:r w:rsidRPr="002C1A6E">
              <w:rPr>
                <w:rFonts w:ascii="Arial" w:hAnsi="Arial" w:cs="Arial"/>
                <w:color w:val="000000" w:themeColor="text1"/>
              </w:rPr>
              <w:t xml:space="preserve">Ensuring that all incidents occurring within the relevant department/service are appropriately managed and investigated in accordance with </w:t>
            </w:r>
            <w:r w:rsidR="001669E5" w:rsidRPr="002C1A6E">
              <w:rPr>
                <w:rFonts w:ascii="Arial" w:hAnsi="Arial" w:cs="Arial"/>
                <w:color w:val="000000" w:themeColor="text1"/>
              </w:rPr>
              <w:t xml:space="preserve">the hospital policy. </w:t>
            </w:r>
          </w:p>
          <w:p w:rsidR="00543F98" w:rsidRPr="002C1A6E" w:rsidRDefault="00543F98" w:rsidP="00422289">
            <w:pPr>
              <w:pStyle w:val="ListParagraph"/>
              <w:numPr>
                <w:ilvl w:val="0"/>
                <w:numId w:val="1"/>
              </w:numPr>
              <w:jc w:val="both"/>
              <w:rPr>
                <w:rFonts w:ascii="Arial" w:hAnsi="Arial" w:cs="Arial"/>
                <w:color w:val="000000" w:themeColor="text1"/>
              </w:rPr>
            </w:pPr>
            <w:r w:rsidRPr="002C1A6E">
              <w:rPr>
                <w:rFonts w:ascii="Arial" w:hAnsi="Arial" w:cs="Arial"/>
                <w:color w:val="000000" w:themeColor="text1"/>
              </w:rPr>
              <w:t>Seeking advice from health and safety professionals through the National Health and Safety Function Helpdesk as appropriate.</w:t>
            </w:r>
          </w:p>
          <w:p w:rsidR="00543F98" w:rsidRPr="002C1A6E" w:rsidRDefault="00543F98" w:rsidP="005F595E">
            <w:pPr>
              <w:jc w:val="both"/>
              <w:rPr>
                <w:rFonts w:ascii="Arial" w:hAnsi="Arial" w:cs="Arial"/>
                <w:color w:val="000000" w:themeColor="text1"/>
              </w:rPr>
            </w:pPr>
          </w:p>
          <w:p w:rsidR="00543F98" w:rsidRPr="002C1A6E" w:rsidRDefault="00543F98" w:rsidP="005F595E">
            <w:pPr>
              <w:jc w:val="both"/>
              <w:rPr>
                <w:rFonts w:ascii="Arial" w:hAnsi="Arial" w:cs="Arial"/>
                <w:color w:val="000000" w:themeColor="text1"/>
              </w:rPr>
            </w:pPr>
          </w:p>
        </w:tc>
      </w:tr>
      <w:bookmarkEnd w:id="1"/>
    </w:tbl>
    <w:p w:rsidR="00117CD7" w:rsidRPr="002C1A6E" w:rsidRDefault="00117CD7" w:rsidP="000037FD">
      <w:pPr>
        <w:rPr>
          <w:rFonts w:ascii="Arial" w:hAnsi="Arial" w:cs="Arial"/>
          <w:b/>
          <w:color w:val="000000" w:themeColor="text1"/>
        </w:rPr>
      </w:pPr>
    </w:p>
    <w:p w:rsidR="00117CD7" w:rsidRPr="00C239BC" w:rsidRDefault="00117CD7" w:rsidP="00543F98">
      <w:pPr>
        <w:jc w:val="center"/>
        <w:rPr>
          <w:rFonts w:ascii="Arial" w:hAnsi="Arial" w:cs="Arial"/>
          <w:b/>
          <w:color w:val="000000" w:themeColor="text1"/>
        </w:rPr>
      </w:pPr>
    </w:p>
    <w:sectPr w:rsidR="00117CD7" w:rsidRPr="00C239BC" w:rsidSect="005F595E">
      <w:footerReference w:type="even" r:id="rId8"/>
      <w:footerReference w:type="default" r:id="rId9"/>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C0" w:rsidRDefault="004231C0" w:rsidP="00543F98">
      <w:r>
        <w:separator/>
      </w:r>
    </w:p>
  </w:endnote>
  <w:endnote w:type="continuationSeparator" w:id="0">
    <w:p w:rsidR="004231C0" w:rsidRDefault="004231C0"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27" w:rsidRDefault="00B13527">
    <w:pPr>
      <w:pStyle w:val="Footer"/>
      <w:framePr w:wrap="around" w:vAnchor="text" w:hAnchor="margin" w:xAlign="center" w:y="1"/>
      <w:rPr>
        <w:rStyle w:val="PageNumber"/>
      </w:rPr>
    </w:pPr>
  </w:p>
  <w:p w:rsidR="00B13527" w:rsidRDefault="00B135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D3" w:rsidRDefault="00DA7FD3">
    <w:pPr>
      <w:pStyle w:val="Footer"/>
      <w:jc w:val="right"/>
    </w:pPr>
  </w:p>
  <w:p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C0" w:rsidRDefault="004231C0" w:rsidP="00543F98">
      <w:r>
        <w:separator/>
      </w:r>
    </w:p>
  </w:footnote>
  <w:footnote w:type="continuationSeparator" w:id="0">
    <w:p w:rsidR="004231C0" w:rsidRDefault="004231C0" w:rsidP="00543F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0BE"/>
    <w:multiLevelType w:val="hybridMultilevel"/>
    <w:tmpl w:val="1702E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DE46FBF"/>
    <w:multiLevelType w:val="hybridMultilevel"/>
    <w:tmpl w:val="9446E93E"/>
    <w:lvl w:ilvl="0" w:tplc="C3B699C2">
      <w:start w:val="12"/>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9E5DCD"/>
    <w:multiLevelType w:val="hybridMultilevel"/>
    <w:tmpl w:val="6B3C5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D05FE5"/>
    <w:multiLevelType w:val="hybridMultilevel"/>
    <w:tmpl w:val="43A437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F33332"/>
    <w:multiLevelType w:val="hybridMultilevel"/>
    <w:tmpl w:val="49384C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0453F5"/>
    <w:multiLevelType w:val="hybridMultilevel"/>
    <w:tmpl w:val="5854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2775D"/>
    <w:multiLevelType w:val="multilevel"/>
    <w:tmpl w:val="B08EAAF0"/>
    <w:lvl w:ilvl="0">
      <w:start w:val="1"/>
      <w:numFmt w:val="bullet"/>
      <w:lvlText w:val=""/>
      <w:lvlJc w:val="left"/>
      <w:pPr>
        <w:ind w:left="437" w:hanging="360"/>
      </w:pPr>
      <w:rPr>
        <w:rFonts w:ascii="Symbol" w:hAnsi="Symbol" w:hint="default"/>
      </w:rPr>
    </w:lvl>
    <w:lvl w:ilvl="1">
      <w:start w:val="1"/>
      <w:numFmt w:val="bullet"/>
      <w:lvlText w:val="o"/>
      <w:lvlJc w:val="left"/>
      <w:pPr>
        <w:ind w:left="1157" w:hanging="360"/>
      </w:pPr>
      <w:rPr>
        <w:rFonts w:ascii="Courier New" w:eastAsia="Courier New" w:hAnsi="Courier New" w:cs="Courier New"/>
      </w:rPr>
    </w:lvl>
    <w:lvl w:ilvl="2">
      <w:start w:val="1"/>
      <w:numFmt w:val="bullet"/>
      <w:lvlText w:val="▪"/>
      <w:lvlJc w:val="left"/>
      <w:pPr>
        <w:ind w:left="1877" w:hanging="360"/>
      </w:pPr>
      <w:rPr>
        <w:rFonts w:ascii="Noto Sans Symbols" w:eastAsia="Noto Sans Symbols" w:hAnsi="Noto Sans Symbols" w:cs="Noto Sans Symbols"/>
      </w:rPr>
    </w:lvl>
    <w:lvl w:ilvl="3">
      <w:start w:val="1"/>
      <w:numFmt w:val="bullet"/>
      <w:lvlText w:val="●"/>
      <w:lvlJc w:val="left"/>
      <w:pPr>
        <w:ind w:left="2597" w:hanging="360"/>
      </w:pPr>
      <w:rPr>
        <w:rFonts w:ascii="Noto Sans Symbols" w:eastAsia="Noto Sans Symbols" w:hAnsi="Noto Sans Symbols" w:cs="Noto Sans Symbols"/>
      </w:rPr>
    </w:lvl>
    <w:lvl w:ilvl="4">
      <w:start w:val="1"/>
      <w:numFmt w:val="bullet"/>
      <w:lvlText w:val="o"/>
      <w:lvlJc w:val="left"/>
      <w:pPr>
        <w:ind w:left="3317" w:hanging="360"/>
      </w:pPr>
      <w:rPr>
        <w:rFonts w:ascii="Courier New" w:eastAsia="Courier New" w:hAnsi="Courier New" w:cs="Courier New"/>
      </w:rPr>
    </w:lvl>
    <w:lvl w:ilvl="5">
      <w:start w:val="1"/>
      <w:numFmt w:val="bullet"/>
      <w:lvlText w:val="▪"/>
      <w:lvlJc w:val="left"/>
      <w:pPr>
        <w:ind w:left="4037" w:hanging="360"/>
      </w:pPr>
      <w:rPr>
        <w:rFonts w:ascii="Noto Sans Symbols" w:eastAsia="Noto Sans Symbols" w:hAnsi="Noto Sans Symbols" w:cs="Noto Sans Symbols"/>
      </w:rPr>
    </w:lvl>
    <w:lvl w:ilvl="6">
      <w:start w:val="1"/>
      <w:numFmt w:val="bullet"/>
      <w:lvlText w:val="●"/>
      <w:lvlJc w:val="left"/>
      <w:pPr>
        <w:ind w:left="4757" w:hanging="360"/>
      </w:pPr>
      <w:rPr>
        <w:rFonts w:ascii="Noto Sans Symbols" w:eastAsia="Noto Sans Symbols" w:hAnsi="Noto Sans Symbols" w:cs="Noto Sans Symbols"/>
      </w:rPr>
    </w:lvl>
    <w:lvl w:ilvl="7">
      <w:start w:val="1"/>
      <w:numFmt w:val="bullet"/>
      <w:lvlText w:val="o"/>
      <w:lvlJc w:val="left"/>
      <w:pPr>
        <w:ind w:left="5477" w:hanging="360"/>
      </w:pPr>
      <w:rPr>
        <w:rFonts w:ascii="Courier New" w:eastAsia="Courier New" w:hAnsi="Courier New" w:cs="Courier New"/>
      </w:rPr>
    </w:lvl>
    <w:lvl w:ilvl="8">
      <w:start w:val="1"/>
      <w:numFmt w:val="bullet"/>
      <w:lvlText w:val="▪"/>
      <w:lvlJc w:val="left"/>
      <w:pPr>
        <w:ind w:left="6197" w:hanging="360"/>
      </w:pPr>
      <w:rPr>
        <w:rFonts w:ascii="Noto Sans Symbols" w:eastAsia="Noto Sans Symbols" w:hAnsi="Noto Sans Symbols" w:cs="Noto Sans Symbols"/>
      </w:rPr>
    </w:lvl>
  </w:abstractNum>
  <w:abstractNum w:abstractNumId="8" w15:restartNumberingAfterBreak="0">
    <w:nsid w:val="36BD2916"/>
    <w:multiLevelType w:val="hybridMultilevel"/>
    <w:tmpl w:val="E28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51077"/>
    <w:multiLevelType w:val="hybridMultilevel"/>
    <w:tmpl w:val="56EAB6E6"/>
    <w:lvl w:ilvl="0" w:tplc="589607E0">
      <w:start w:val="7"/>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9B02E6"/>
    <w:multiLevelType w:val="multilevel"/>
    <w:tmpl w:val="CFF81B54"/>
    <w:lvl w:ilvl="0">
      <w:start w:val="1"/>
      <w:numFmt w:val="bullet"/>
      <w:lvlText w:val=""/>
      <w:lvlJc w:val="left"/>
      <w:pPr>
        <w:ind w:left="437" w:hanging="360"/>
      </w:pPr>
      <w:rPr>
        <w:rFonts w:ascii="Symbol" w:hAnsi="Symbol" w:hint="default"/>
        <w:sz w:val="20"/>
        <w:szCs w:val="20"/>
      </w:rPr>
    </w:lvl>
    <w:lvl w:ilvl="1">
      <w:start w:val="1"/>
      <w:numFmt w:val="bullet"/>
      <w:lvlText w:val="o"/>
      <w:lvlJc w:val="left"/>
      <w:pPr>
        <w:ind w:left="1157" w:hanging="360"/>
      </w:pPr>
      <w:rPr>
        <w:rFonts w:ascii="Courier New" w:eastAsia="Courier New" w:hAnsi="Courier New" w:cs="Courier New"/>
        <w:sz w:val="20"/>
        <w:szCs w:val="20"/>
      </w:rPr>
    </w:lvl>
    <w:lvl w:ilvl="2">
      <w:start w:val="1"/>
      <w:numFmt w:val="bullet"/>
      <w:lvlText w:val="▪"/>
      <w:lvlJc w:val="left"/>
      <w:pPr>
        <w:ind w:left="1877" w:hanging="360"/>
      </w:pPr>
      <w:rPr>
        <w:rFonts w:ascii="Noto Sans Symbols" w:eastAsia="Noto Sans Symbols" w:hAnsi="Noto Sans Symbols" w:cs="Noto Sans Symbols"/>
        <w:sz w:val="20"/>
        <w:szCs w:val="20"/>
      </w:rPr>
    </w:lvl>
    <w:lvl w:ilvl="3">
      <w:start w:val="1"/>
      <w:numFmt w:val="bullet"/>
      <w:lvlText w:val="▪"/>
      <w:lvlJc w:val="left"/>
      <w:pPr>
        <w:ind w:left="2597" w:hanging="360"/>
      </w:pPr>
      <w:rPr>
        <w:rFonts w:ascii="Noto Sans Symbols" w:eastAsia="Noto Sans Symbols" w:hAnsi="Noto Sans Symbols" w:cs="Noto Sans Symbols"/>
        <w:sz w:val="20"/>
        <w:szCs w:val="20"/>
      </w:rPr>
    </w:lvl>
    <w:lvl w:ilvl="4">
      <w:start w:val="1"/>
      <w:numFmt w:val="bullet"/>
      <w:lvlText w:val="▪"/>
      <w:lvlJc w:val="left"/>
      <w:pPr>
        <w:ind w:left="3317" w:hanging="360"/>
      </w:pPr>
      <w:rPr>
        <w:rFonts w:ascii="Noto Sans Symbols" w:eastAsia="Noto Sans Symbols" w:hAnsi="Noto Sans Symbols" w:cs="Noto Sans Symbols"/>
        <w:sz w:val="20"/>
        <w:szCs w:val="20"/>
      </w:rPr>
    </w:lvl>
    <w:lvl w:ilvl="5">
      <w:start w:val="1"/>
      <w:numFmt w:val="bullet"/>
      <w:lvlText w:val="▪"/>
      <w:lvlJc w:val="left"/>
      <w:pPr>
        <w:ind w:left="4037" w:hanging="360"/>
      </w:pPr>
      <w:rPr>
        <w:rFonts w:ascii="Noto Sans Symbols" w:eastAsia="Noto Sans Symbols" w:hAnsi="Noto Sans Symbols" w:cs="Noto Sans Symbols"/>
        <w:sz w:val="20"/>
        <w:szCs w:val="20"/>
      </w:rPr>
    </w:lvl>
    <w:lvl w:ilvl="6">
      <w:start w:val="1"/>
      <w:numFmt w:val="bullet"/>
      <w:lvlText w:val="▪"/>
      <w:lvlJc w:val="left"/>
      <w:pPr>
        <w:ind w:left="4757" w:hanging="360"/>
      </w:pPr>
      <w:rPr>
        <w:rFonts w:ascii="Noto Sans Symbols" w:eastAsia="Noto Sans Symbols" w:hAnsi="Noto Sans Symbols" w:cs="Noto Sans Symbols"/>
        <w:sz w:val="20"/>
        <w:szCs w:val="20"/>
      </w:rPr>
    </w:lvl>
    <w:lvl w:ilvl="7">
      <w:start w:val="1"/>
      <w:numFmt w:val="bullet"/>
      <w:lvlText w:val="▪"/>
      <w:lvlJc w:val="left"/>
      <w:pPr>
        <w:ind w:left="5477" w:hanging="360"/>
      </w:pPr>
      <w:rPr>
        <w:rFonts w:ascii="Noto Sans Symbols" w:eastAsia="Noto Sans Symbols" w:hAnsi="Noto Sans Symbols" w:cs="Noto Sans Symbols"/>
        <w:sz w:val="20"/>
        <w:szCs w:val="20"/>
      </w:rPr>
    </w:lvl>
    <w:lvl w:ilvl="8">
      <w:start w:val="1"/>
      <w:numFmt w:val="bullet"/>
      <w:lvlText w:val="▪"/>
      <w:lvlJc w:val="left"/>
      <w:pPr>
        <w:ind w:left="6197" w:hanging="360"/>
      </w:pPr>
      <w:rPr>
        <w:rFonts w:ascii="Noto Sans Symbols" w:eastAsia="Noto Sans Symbols" w:hAnsi="Noto Sans Symbols" w:cs="Noto Sans Symbols"/>
        <w:sz w:val="20"/>
        <w:szCs w:val="20"/>
      </w:rPr>
    </w:lvl>
  </w:abstractNum>
  <w:abstractNum w:abstractNumId="11" w15:restartNumberingAfterBreak="0">
    <w:nsid w:val="4F787EFF"/>
    <w:multiLevelType w:val="hybridMultilevel"/>
    <w:tmpl w:val="FDE27FA2"/>
    <w:lvl w:ilvl="0" w:tplc="89D8C4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58587F"/>
    <w:multiLevelType w:val="hybridMultilevel"/>
    <w:tmpl w:val="46BE4890"/>
    <w:lvl w:ilvl="0" w:tplc="1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8E7B7C"/>
    <w:multiLevelType w:val="hybridMultilevel"/>
    <w:tmpl w:val="4226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30DE3"/>
    <w:multiLevelType w:val="hybridMultilevel"/>
    <w:tmpl w:val="A96C0FD4"/>
    <w:lvl w:ilvl="0" w:tplc="0D6C4E0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num w:numId="1">
    <w:abstractNumId w:val="1"/>
  </w:num>
  <w:num w:numId="2">
    <w:abstractNumId w:val="11"/>
  </w:num>
  <w:num w:numId="3">
    <w:abstractNumId w:val="6"/>
  </w:num>
  <w:num w:numId="4">
    <w:abstractNumId w:val="8"/>
  </w:num>
  <w:num w:numId="5">
    <w:abstractNumId w:val="13"/>
  </w:num>
  <w:num w:numId="6">
    <w:abstractNumId w:val="4"/>
  </w:num>
  <w:num w:numId="7">
    <w:abstractNumId w:val="2"/>
  </w:num>
  <w:num w:numId="8">
    <w:abstractNumId w:val="7"/>
  </w:num>
  <w:num w:numId="9">
    <w:abstractNumId w:val="10"/>
  </w:num>
  <w:num w:numId="10">
    <w:abstractNumId w:val="5"/>
  </w:num>
  <w:num w:numId="11">
    <w:abstractNumId w:val="14"/>
  </w:num>
  <w:num w:numId="12">
    <w:abstractNumId w:val="3"/>
  </w:num>
  <w:num w:numId="13">
    <w:abstractNumId w:val="12"/>
  </w:num>
  <w:num w:numId="14">
    <w:abstractNumId w:val="0"/>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31A8"/>
    <w:rsid w:val="0004482C"/>
    <w:rsid w:val="00063F8A"/>
    <w:rsid w:val="00091D46"/>
    <w:rsid w:val="00092D2E"/>
    <w:rsid w:val="00095C1D"/>
    <w:rsid w:val="000A5E01"/>
    <w:rsid w:val="000A7350"/>
    <w:rsid w:val="000B7318"/>
    <w:rsid w:val="000D0CCE"/>
    <w:rsid w:val="000E5AFA"/>
    <w:rsid w:val="000F271C"/>
    <w:rsid w:val="00101656"/>
    <w:rsid w:val="001107AF"/>
    <w:rsid w:val="001142DE"/>
    <w:rsid w:val="00117CD7"/>
    <w:rsid w:val="00123D70"/>
    <w:rsid w:val="00163957"/>
    <w:rsid w:val="001669E5"/>
    <w:rsid w:val="00177D2A"/>
    <w:rsid w:val="0018179A"/>
    <w:rsid w:val="0018387C"/>
    <w:rsid w:val="00185EBC"/>
    <w:rsid w:val="00195968"/>
    <w:rsid w:val="001A7F9A"/>
    <w:rsid w:val="001B1F05"/>
    <w:rsid w:val="001F7CEC"/>
    <w:rsid w:val="00230BA2"/>
    <w:rsid w:val="0023552F"/>
    <w:rsid w:val="0024231B"/>
    <w:rsid w:val="00257231"/>
    <w:rsid w:val="00260C8B"/>
    <w:rsid w:val="002668D0"/>
    <w:rsid w:val="00274376"/>
    <w:rsid w:val="00286130"/>
    <w:rsid w:val="0029014C"/>
    <w:rsid w:val="002A1DEB"/>
    <w:rsid w:val="002C1A6E"/>
    <w:rsid w:val="002D399D"/>
    <w:rsid w:val="00306C8C"/>
    <w:rsid w:val="00312DD3"/>
    <w:rsid w:val="00321C06"/>
    <w:rsid w:val="003237BB"/>
    <w:rsid w:val="00331995"/>
    <w:rsid w:val="0033762B"/>
    <w:rsid w:val="00343362"/>
    <w:rsid w:val="0035717C"/>
    <w:rsid w:val="00387421"/>
    <w:rsid w:val="003C69A1"/>
    <w:rsid w:val="003E2294"/>
    <w:rsid w:val="003F586D"/>
    <w:rsid w:val="0041250A"/>
    <w:rsid w:val="00422289"/>
    <w:rsid w:val="004231C0"/>
    <w:rsid w:val="0044373F"/>
    <w:rsid w:val="00463454"/>
    <w:rsid w:val="00475884"/>
    <w:rsid w:val="00477AEF"/>
    <w:rsid w:val="004831DD"/>
    <w:rsid w:val="00484CDA"/>
    <w:rsid w:val="00495442"/>
    <w:rsid w:val="004C2C72"/>
    <w:rsid w:val="004C78F8"/>
    <w:rsid w:val="004E515C"/>
    <w:rsid w:val="004F2649"/>
    <w:rsid w:val="004F27F2"/>
    <w:rsid w:val="004F2F73"/>
    <w:rsid w:val="00514209"/>
    <w:rsid w:val="005150A5"/>
    <w:rsid w:val="00521CFC"/>
    <w:rsid w:val="00530D8D"/>
    <w:rsid w:val="00543F98"/>
    <w:rsid w:val="005801D6"/>
    <w:rsid w:val="00581492"/>
    <w:rsid w:val="00593D2E"/>
    <w:rsid w:val="005A1357"/>
    <w:rsid w:val="005A2944"/>
    <w:rsid w:val="005B29E2"/>
    <w:rsid w:val="005D2A19"/>
    <w:rsid w:val="005E7AF4"/>
    <w:rsid w:val="005F10AC"/>
    <w:rsid w:val="005F595E"/>
    <w:rsid w:val="00611576"/>
    <w:rsid w:val="00615FED"/>
    <w:rsid w:val="0064026D"/>
    <w:rsid w:val="006438D9"/>
    <w:rsid w:val="006461A2"/>
    <w:rsid w:val="006544F8"/>
    <w:rsid w:val="00671C9E"/>
    <w:rsid w:val="006738F2"/>
    <w:rsid w:val="00676761"/>
    <w:rsid w:val="00684DEA"/>
    <w:rsid w:val="006A2668"/>
    <w:rsid w:val="006A54F6"/>
    <w:rsid w:val="006F6EB4"/>
    <w:rsid w:val="00705C73"/>
    <w:rsid w:val="007203C0"/>
    <w:rsid w:val="00753ACE"/>
    <w:rsid w:val="00757B53"/>
    <w:rsid w:val="00762F30"/>
    <w:rsid w:val="00795998"/>
    <w:rsid w:val="007A7503"/>
    <w:rsid w:val="007D2E37"/>
    <w:rsid w:val="007D43A7"/>
    <w:rsid w:val="007D639C"/>
    <w:rsid w:val="007F6BBE"/>
    <w:rsid w:val="00811F1A"/>
    <w:rsid w:val="008346AE"/>
    <w:rsid w:val="00835025"/>
    <w:rsid w:val="00841D2A"/>
    <w:rsid w:val="00844F93"/>
    <w:rsid w:val="0085413F"/>
    <w:rsid w:val="00870834"/>
    <w:rsid w:val="008751DB"/>
    <w:rsid w:val="00884214"/>
    <w:rsid w:val="00890A2B"/>
    <w:rsid w:val="008950F1"/>
    <w:rsid w:val="008A014A"/>
    <w:rsid w:val="008A318C"/>
    <w:rsid w:val="008A6CFF"/>
    <w:rsid w:val="008E388C"/>
    <w:rsid w:val="009441FF"/>
    <w:rsid w:val="009461D7"/>
    <w:rsid w:val="00950447"/>
    <w:rsid w:val="00955918"/>
    <w:rsid w:val="0095627D"/>
    <w:rsid w:val="009713C6"/>
    <w:rsid w:val="00972F6B"/>
    <w:rsid w:val="009A12E6"/>
    <w:rsid w:val="009A5D80"/>
    <w:rsid w:val="009B6BF8"/>
    <w:rsid w:val="009C0E03"/>
    <w:rsid w:val="009C1FC6"/>
    <w:rsid w:val="009C7692"/>
    <w:rsid w:val="009E3C6D"/>
    <w:rsid w:val="00A24DF9"/>
    <w:rsid w:val="00A30429"/>
    <w:rsid w:val="00A31CE6"/>
    <w:rsid w:val="00A33245"/>
    <w:rsid w:val="00A35B00"/>
    <w:rsid w:val="00A36FE9"/>
    <w:rsid w:val="00A42C4A"/>
    <w:rsid w:val="00A5621E"/>
    <w:rsid w:val="00A847E5"/>
    <w:rsid w:val="00A8573A"/>
    <w:rsid w:val="00A85FAD"/>
    <w:rsid w:val="00AB4063"/>
    <w:rsid w:val="00AC325C"/>
    <w:rsid w:val="00AE31A9"/>
    <w:rsid w:val="00B13527"/>
    <w:rsid w:val="00B175E4"/>
    <w:rsid w:val="00B376A4"/>
    <w:rsid w:val="00B45750"/>
    <w:rsid w:val="00B46CA1"/>
    <w:rsid w:val="00B736F9"/>
    <w:rsid w:val="00B85A4B"/>
    <w:rsid w:val="00BA14C2"/>
    <w:rsid w:val="00BC4103"/>
    <w:rsid w:val="00BD5194"/>
    <w:rsid w:val="00BE2087"/>
    <w:rsid w:val="00BE491B"/>
    <w:rsid w:val="00C015F5"/>
    <w:rsid w:val="00C239BC"/>
    <w:rsid w:val="00C27EBA"/>
    <w:rsid w:val="00C34D2D"/>
    <w:rsid w:val="00C35D47"/>
    <w:rsid w:val="00C36670"/>
    <w:rsid w:val="00C438C1"/>
    <w:rsid w:val="00C50D08"/>
    <w:rsid w:val="00C56EA0"/>
    <w:rsid w:val="00C57CEC"/>
    <w:rsid w:val="00C75B7A"/>
    <w:rsid w:val="00CA12C1"/>
    <w:rsid w:val="00CB2C3A"/>
    <w:rsid w:val="00CC082D"/>
    <w:rsid w:val="00CD10E2"/>
    <w:rsid w:val="00CE3011"/>
    <w:rsid w:val="00CE499C"/>
    <w:rsid w:val="00D01E27"/>
    <w:rsid w:val="00D2174B"/>
    <w:rsid w:val="00D24DB1"/>
    <w:rsid w:val="00D34192"/>
    <w:rsid w:val="00D345CA"/>
    <w:rsid w:val="00D57210"/>
    <w:rsid w:val="00D844B6"/>
    <w:rsid w:val="00D93034"/>
    <w:rsid w:val="00DA7FD3"/>
    <w:rsid w:val="00DC2FF3"/>
    <w:rsid w:val="00E11F13"/>
    <w:rsid w:val="00E14DA1"/>
    <w:rsid w:val="00E45386"/>
    <w:rsid w:val="00E46F0F"/>
    <w:rsid w:val="00E502E8"/>
    <w:rsid w:val="00E53F9F"/>
    <w:rsid w:val="00E64E67"/>
    <w:rsid w:val="00E77239"/>
    <w:rsid w:val="00EA0853"/>
    <w:rsid w:val="00EB3C67"/>
    <w:rsid w:val="00EB5E72"/>
    <w:rsid w:val="00EB7809"/>
    <w:rsid w:val="00EC3C8E"/>
    <w:rsid w:val="00EC407D"/>
    <w:rsid w:val="00EF5A89"/>
    <w:rsid w:val="00F105D9"/>
    <w:rsid w:val="00F1158C"/>
    <w:rsid w:val="00F20301"/>
    <w:rsid w:val="00F415C8"/>
    <w:rsid w:val="00F476F9"/>
    <w:rsid w:val="00F5112B"/>
    <w:rsid w:val="00F552B3"/>
    <w:rsid w:val="00F6254C"/>
    <w:rsid w:val="00F63857"/>
    <w:rsid w:val="00F71A6F"/>
    <w:rsid w:val="00F80399"/>
    <w:rsid w:val="00F82269"/>
    <w:rsid w:val="00F8393C"/>
    <w:rsid w:val="00F83B46"/>
    <w:rsid w:val="00F928ED"/>
    <w:rsid w:val="00FC12B2"/>
    <w:rsid w:val="00FC2A0C"/>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36865"/>
    <o:shapelayout v:ext="edit">
      <o:idmap v:ext="edit" data="1"/>
    </o:shapelayout>
  </w:shapeDefaults>
  <w:decimalSymbol w:val="."/>
  <w:listSeparator w:val=","/>
  <w14:docId w14:val="1DC9DABE"/>
  <w15:docId w15:val="{968043CF-58AD-4EA2-ABDA-D3E3C196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E3C6D"/>
    <w:pPr>
      <w:spacing w:after="120"/>
    </w:pPr>
    <w:rPr>
      <w:sz w:val="16"/>
      <w:szCs w:val="16"/>
    </w:rPr>
  </w:style>
  <w:style w:type="character" w:customStyle="1" w:styleId="BodyText3Char">
    <w:name w:val="Body Text 3 Char"/>
    <w:basedOn w:val="DefaultParagraphFont"/>
    <w:link w:val="BodyText3"/>
    <w:uiPriority w:val="99"/>
    <w:semiHidden/>
    <w:rsid w:val="009E3C6D"/>
    <w:rPr>
      <w:rFonts w:ascii="Times New Roman" w:eastAsia="Times New Roman" w:hAnsi="Times New Roman" w:cs="Times New Roman"/>
      <w:sz w:val="16"/>
      <w:szCs w:val="16"/>
      <w:lang w:val="en-GB" w:eastAsia="en-GB"/>
    </w:rPr>
  </w:style>
  <w:style w:type="character" w:customStyle="1" w:styleId="job-skills-pills">
    <w:name w:val="job-skills-pills"/>
    <w:rsid w:val="00B46CA1"/>
  </w:style>
  <w:style w:type="paragraph" w:styleId="Title">
    <w:name w:val="Title"/>
    <w:basedOn w:val="Normal"/>
    <w:link w:val="TitleChar"/>
    <w:qFormat/>
    <w:rsid w:val="00F552B3"/>
    <w:pPr>
      <w:jc w:val="center"/>
    </w:pPr>
    <w:rPr>
      <w:rFonts w:ascii="Arial Narrow" w:hAnsi="Arial Narrow"/>
      <w:b/>
      <w:sz w:val="32"/>
      <w:lang w:eastAsia="en-US"/>
    </w:rPr>
  </w:style>
  <w:style w:type="character" w:customStyle="1" w:styleId="TitleChar">
    <w:name w:val="Title Char"/>
    <w:basedOn w:val="DefaultParagraphFont"/>
    <w:link w:val="Title"/>
    <w:rsid w:val="00F552B3"/>
    <w:rPr>
      <w:rFonts w:ascii="Arial Narrow" w:eastAsia="Times New Roman" w:hAnsi="Arial Narrow" w:cs="Times New Roman"/>
      <w:b/>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731">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16879363">
      <w:bodyDiv w:val="1"/>
      <w:marLeft w:val="0"/>
      <w:marRight w:val="0"/>
      <w:marTop w:val="0"/>
      <w:marBottom w:val="0"/>
      <w:divBdr>
        <w:top w:val="none" w:sz="0" w:space="0" w:color="auto"/>
        <w:left w:val="none" w:sz="0" w:space="0" w:color="auto"/>
        <w:bottom w:val="none" w:sz="0" w:space="0" w:color="auto"/>
        <w:right w:val="none" w:sz="0" w:space="0" w:color="auto"/>
      </w:divBdr>
      <w:divsChild>
        <w:div w:id="839276455">
          <w:marLeft w:val="0"/>
          <w:marRight w:val="0"/>
          <w:marTop w:val="0"/>
          <w:marBottom w:val="0"/>
          <w:divBdr>
            <w:top w:val="none" w:sz="0" w:space="0" w:color="auto"/>
            <w:left w:val="none" w:sz="0" w:space="0" w:color="auto"/>
            <w:bottom w:val="none" w:sz="0" w:space="0" w:color="auto"/>
            <w:right w:val="none" w:sz="0" w:space="0" w:color="auto"/>
          </w:divBdr>
        </w:div>
        <w:div w:id="1104425317">
          <w:marLeft w:val="0"/>
          <w:marRight w:val="0"/>
          <w:marTop w:val="0"/>
          <w:marBottom w:val="0"/>
          <w:divBdr>
            <w:top w:val="none" w:sz="0" w:space="0" w:color="auto"/>
            <w:left w:val="none" w:sz="0" w:space="0" w:color="auto"/>
            <w:bottom w:val="none" w:sz="0" w:space="0" w:color="auto"/>
            <w:right w:val="none" w:sz="0" w:space="0" w:color="auto"/>
          </w:divBdr>
        </w:div>
        <w:div w:id="361514988">
          <w:marLeft w:val="0"/>
          <w:marRight w:val="0"/>
          <w:marTop w:val="0"/>
          <w:marBottom w:val="0"/>
          <w:divBdr>
            <w:top w:val="none" w:sz="0" w:space="0" w:color="auto"/>
            <w:left w:val="none" w:sz="0" w:space="0" w:color="auto"/>
            <w:bottom w:val="none" w:sz="0" w:space="0" w:color="auto"/>
            <w:right w:val="none" w:sz="0" w:space="0" w:color="auto"/>
          </w:divBdr>
        </w:div>
        <w:div w:id="1214079171">
          <w:marLeft w:val="0"/>
          <w:marRight w:val="0"/>
          <w:marTop w:val="0"/>
          <w:marBottom w:val="0"/>
          <w:divBdr>
            <w:top w:val="none" w:sz="0" w:space="0" w:color="auto"/>
            <w:left w:val="none" w:sz="0" w:space="0" w:color="auto"/>
            <w:bottom w:val="none" w:sz="0" w:space="0" w:color="auto"/>
            <w:right w:val="none" w:sz="0" w:space="0" w:color="auto"/>
          </w:divBdr>
        </w:div>
        <w:div w:id="745149273">
          <w:marLeft w:val="0"/>
          <w:marRight w:val="0"/>
          <w:marTop w:val="0"/>
          <w:marBottom w:val="0"/>
          <w:divBdr>
            <w:top w:val="none" w:sz="0" w:space="0" w:color="auto"/>
            <w:left w:val="none" w:sz="0" w:space="0" w:color="auto"/>
            <w:bottom w:val="none" w:sz="0" w:space="0" w:color="auto"/>
            <w:right w:val="none" w:sz="0" w:space="0" w:color="auto"/>
          </w:divBdr>
        </w:div>
        <w:div w:id="1407260739">
          <w:marLeft w:val="0"/>
          <w:marRight w:val="0"/>
          <w:marTop w:val="0"/>
          <w:marBottom w:val="0"/>
          <w:divBdr>
            <w:top w:val="none" w:sz="0" w:space="0" w:color="auto"/>
            <w:left w:val="none" w:sz="0" w:space="0" w:color="auto"/>
            <w:bottom w:val="none" w:sz="0" w:space="0" w:color="auto"/>
            <w:right w:val="none" w:sz="0" w:space="0" w:color="auto"/>
          </w:divBdr>
        </w:div>
        <w:div w:id="1527864253">
          <w:marLeft w:val="0"/>
          <w:marRight w:val="0"/>
          <w:marTop w:val="0"/>
          <w:marBottom w:val="0"/>
          <w:divBdr>
            <w:top w:val="none" w:sz="0" w:space="0" w:color="auto"/>
            <w:left w:val="none" w:sz="0" w:space="0" w:color="auto"/>
            <w:bottom w:val="none" w:sz="0" w:space="0" w:color="auto"/>
            <w:right w:val="none" w:sz="0" w:space="0" w:color="auto"/>
          </w:divBdr>
        </w:div>
      </w:divsChild>
    </w:div>
    <w:div w:id="263346921">
      <w:bodyDiv w:val="1"/>
      <w:marLeft w:val="0"/>
      <w:marRight w:val="0"/>
      <w:marTop w:val="0"/>
      <w:marBottom w:val="0"/>
      <w:divBdr>
        <w:top w:val="none" w:sz="0" w:space="0" w:color="auto"/>
        <w:left w:val="none" w:sz="0" w:space="0" w:color="auto"/>
        <w:bottom w:val="none" w:sz="0" w:space="0" w:color="auto"/>
        <w:right w:val="none" w:sz="0" w:space="0" w:color="auto"/>
      </w:divBdr>
      <w:divsChild>
        <w:div w:id="543949541">
          <w:marLeft w:val="0"/>
          <w:marRight w:val="0"/>
          <w:marTop w:val="0"/>
          <w:marBottom w:val="0"/>
          <w:divBdr>
            <w:top w:val="none" w:sz="0" w:space="0" w:color="auto"/>
            <w:left w:val="none" w:sz="0" w:space="0" w:color="auto"/>
            <w:bottom w:val="none" w:sz="0" w:space="0" w:color="auto"/>
            <w:right w:val="none" w:sz="0" w:space="0" w:color="auto"/>
          </w:divBdr>
        </w:div>
        <w:div w:id="261688905">
          <w:marLeft w:val="0"/>
          <w:marRight w:val="0"/>
          <w:marTop w:val="0"/>
          <w:marBottom w:val="0"/>
          <w:divBdr>
            <w:top w:val="none" w:sz="0" w:space="0" w:color="auto"/>
            <w:left w:val="none" w:sz="0" w:space="0" w:color="auto"/>
            <w:bottom w:val="none" w:sz="0" w:space="0" w:color="auto"/>
            <w:right w:val="none" w:sz="0" w:space="0" w:color="auto"/>
          </w:divBdr>
        </w:div>
        <w:div w:id="2143385033">
          <w:marLeft w:val="0"/>
          <w:marRight w:val="0"/>
          <w:marTop w:val="0"/>
          <w:marBottom w:val="0"/>
          <w:divBdr>
            <w:top w:val="none" w:sz="0" w:space="0" w:color="auto"/>
            <w:left w:val="none" w:sz="0" w:space="0" w:color="auto"/>
            <w:bottom w:val="none" w:sz="0" w:space="0" w:color="auto"/>
            <w:right w:val="none" w:sz="0" w:space="0" w:color="auto"/>
          </w:divBdr>
        </w:div>
        <w:div w:id="1169324289">
          <w:marLeft w:val="0"/>
          <w:marRight w:val="0"/>
          <w:marTop w:val="0"/>
          <w:marBottom w:val="0"/>
          <w:divBdr>
            <w:top w:val="none" w:sz="0" w:space="0" w:color="auto"/>
            <w:left w:val="none" w:sz="0" w:space="0" w:color="auto"/>
            <w:bottom w:val="none" w:sz="0" w:space="0" w:color="auto"/>
            <w:right w:val="none" w:sz="0" w:space="0" w:color="auto"/>
          </w:divBdr>
        </w:div>
        <w:div w:id="1043604222">
          <w:marLeft w:val="0"/>
          <w:marRight w:val="0"/>
          <w:marTop w:val="0"/>
          <w:marBottom w:val="0"/>
          <w:divBdr>
            <w:top w:val="none" w:sz="0" w:space="0" w:color="auto"/>
            <w:left w:val="none" w:sz="0" w:space="0" w:color="auto"/>
            <w:bottom w:val="none" w:sz="0" w:space="0" w:color="auto"/>
            <w:right w:val="none" w:sz="0" w:space="0" w:color="auto"/>
          </w:divBdr>
        </w:div>
        <w:div w:id="1835487980">
          <w:marLeft w:val="0"/>
          <w:marRight w:val="0"/>
          <w:marTop w:val="0"/>
          <w:marBottom w:val="0"/>
          <w:divBdr>
            <w:top w:val="none" w:sz="0" w:space="0" w:color="auto"/>
            <w:left w:val="none" w:sz="0" w:space="0" w:color="auto"/>
            <w:bottom w:val="none" w:sz="0" w:space="0" w:color="auto"/>
            <w:right w:val="none" w:sz="0" w:space="0" w:color="auto"/>
          </w:divBdr>
        </w:div>
        <w:div w:id="1183664400">
          <w:marLeft w:val="0"/>
          <w:marRight w:val="0"/>
          <w:marTop w:val="0"/>
          <w:marBottom w:val="0"/>
          <w:divBdr>
            <w:top w:val="none" w:sz="0" w:space="0" w:color="auto"/>
            <w:left w:val="none" w:sz="0" w:space="0" w:color="auto"/>
            <w:bottom w:val="none" w:sz="0" w:space="0" w:color="auto"/>
            <w:right w:val="none" w:sz="0" w:space="0" w:color="auto"/>
          </w:divBdr>
        </w:div>
        <w:div w:id="2000041141">
          <w:marLeft w:val="0"/>
          <w:marRight w:val="0"/>
          <w:marTop w:val="0"/>
          <w:marBottom w:val="0"/>
          <w:divBdr>
            <w:top w:val="none" w:sz="0" w:space="0" w:color="auto"/>
            <w:left w:val="none" w:sz="0" w:space="0" w:color="auto"/>
            <w:bottom w:val="none" w:sz="0" w:space="0" w:color="auto"/>
            <w:right w:val="none" w:sz="0" w:space="0" w:color="auto"/>
          </w:divBdr>
        </w:div>
        <w:div w:id="275604607">
          <w:marLeft w:val="0"/>
          <w:marRight w:val="0"/>
          <w:marTop w:val="0"/>
          <w:marBottom w:val="0"/>
          <w:divBdr>
            <w:top w:val="none" w:sz="0" w:space="0" w:color="auto"/>
            <w:left w:val="none" w:sz="0" w:space="0" w:color="auto"/>
            <w:bottom w:val="none" w:sz="0" w:space="0" w:color="auto"/>
            <w:right w:val="none" w:sz="0" w:space="0" w:color="auto"/>
          </w:divBdr>
        </w:div>
        <w:div w:id="1928033495">
          <w:marLeft w:val="0"/>
          <w:marRight w:val="0"/>
          <w:marTop w:val="0"/>
          <w:marBottom w:val="0"/>
          <w:divBdr>
            <w:top w:val="none" w:sz="0" w:space="0" w:color="auto"/>
            <w:left w:val="none" w:sz="0" w:space="0" w:color="auto"/>
            <w:bottom w:val="none" w:sz="0" w:space="0" w:color="auto"/>
            <w:right w:val="none" w:sz="0" w:space="0" w:color="auto"/>
          </w:divBdr>
        </w:div>
        <w:div w:id="390540475">
          <w:marLeft w:val="0"/>
          <w:marRight w:val="0"/>
          <w:marTop w:val="0"/>
          <w:marBottom w:val="0"/>
          <w:divBdr>
            <w:top w:val="none" w:sz="0" w:space="0" w:color="auto"/>
            <w:left w:val="none" w:sz="0" w:space="0" w:color="auto"/>
            <w:bottom w:val="none" w:sz="0" w:space="0" w:color="auto"/>
            <w:right w:val="none" w:sz="0" w:space="0" w:color="auto"/>
          </w:divBdr>
        </w:div>
        <w:div w:id="424426886">
          <w:marLeft w:val="0"/>
          <w:marRight w:val="0"/>
          <w:marTop w:val="0"/>
          <w:marBottom w:val="0"/>
          <w:divBdr>
            <w:top w:val="none" w:sz="0" w:space="0" w:color="auto"/>
            <w:left w:val="none" w:sz="0" w:space="0" w:color="auto"/>
            <w:bottom w:val="none" w:sz="0" w:space="0" w:color="auto"/>
            <w:right w:val="none" w:sz="0" w:space="0" w:color="auto"/>
          </w:divBdr>
        </w:div>
        <w:div w:id="1613436014">
          <w:marLeft w:val="0"/>
          <w:marRight w:val="0"/>
          <w:marTop w:val="0"/>
          <w:marBottom w:val="0"/>
          <w:divBdr>
            <w:top w:val="none" w:sz="0" w:space="0" w:color="auto"/>
            <w:left w:val="none" w:sz="0" w:space="0" w:color="auto"/>
            <w:bottom w:val="none" w:sz="0" w:space="0" w:color="auto"/>
            <w:right w:val="none" w:sz="0" w:space="0" w:color="auto"/>
          </w:divBdr>
        </w:div>
        <w:div w:id="1143355623">
          <w:marLeft w:val="0"/>
          <w:marRight w:val="0"/>
          <w:marTop w:val="0"/>
          <w:marBottom w:val="0"/>
          <w:divBdr>
            <w:top w:val="none" w:sz="0" w:space="0" w:color="auto"/>
            <w:left w:val="none" w:sz="0" w:space="0" w:color="auto"/>
            <w:bottom w:val="none" w:sz="0" w:space="0" w:color="auto"/>
            <w:right w:val="none" w:sz="0" w:space="0" w:color="auto"/>
          </w:divBdr>
        </w:div>
      </w:divsChild>
    </w:div>
    <w:div w:id="539127575">
      <w:bodyDiv w:val="1"/>
      <w:marLeft w:val="0"/>
      <w:marRight w:val="0"/>
      <w:marTop w:val="0"/>
      <w:marBottom w:val="0"/>
      <w:divBdr>
        <w:top w:val="none" w:sz="0" w:space="0" w:color="auto"/>
        <w:left w:val="none" w:sz="0" w:space="0" w:color="auto"/>
        <w:bottom w:val="none" w:sz="0" w:space="0" w:color="auto"/>
        <w:right w:val="none" w:sz="0" w:space="0" w:color="auto"/>
      </w:divBdr>
      <w:divsChild>
        <w:div w:id="1770009393">
          <w:marLeft w:val="0"/>
          <w:marRight w:val="0"/>
          <w:marTop w:val="0"/>
          <w:marBottom w:val="0"/>
          <w:divBdr>
            <w:top w:val="none" w:sz="0" w:space="0" w:color="auto"/>
            <w:left w:val="none" w:sz="0" w:space="0" w:color="auto"/>
            <w:bottom w:val="none" w:sz="0" w:space="0" w:color="auto"/>
            <w:right w:val="none" w:sz="0" w:space="0" w:color="auto"/>
          </w:divBdr>
        </w:div>
        <w:div w:id="1959946298">
          <w:marLeft w:val="0"/>
          <w:marRight w:val="0"/>
          <w:marTop w:val="0"/>
          <w:marBottom w:val="0"/>
          <w:divBdr>
            <w:top w:val="none" w:sz="0" w:space="0" w:color="auto"/>
            <w:left w:val="none" w:sz="0" w:space="0" w:color="auto"/>
            <w:bottom w:val="none" w:sz="0" w:space="0" w:color="auto"/>
            <w:right w:val="none" w:sz="0" w:space="0" w:color="auto"/>
          </w:divBdr>
        </w:div>
        <w:div w:id="495460756">
          <w:marLeft w:val="0"/>
          <w:marRight w:val="0"/>
          <w:marTop w:val="0"/>
          <w:marBottom w:val="0"/>
          <w:divBdr>
            <w:top w:val="none" w:sz="0" w:space="0" w:color="auto"/>
            <w:left w:val="none" w:sz="0" w:space="0" w:color="auto"/>
            <w:bottom w:val="none" w:sz="0" w:space="0" w:color="auto"/>
            <w:right w:val="none" w:sz="0" w:space="0" w:color="auto"/>
          </w:divBdr>
        </w:div>
        <w:div w:id="1122966687">
          <w:marLeft w:val="0"/>
          <w:marRight w:val="0"/>
          <w:marTop w:val="0"/>
          <w:marBottom w:val="0"/>
          <w:divBdr>
            <w:top w:val="none" w:sz="0" w:space="0" w:color="auto"/>
            <w:left w:val="none" w:sz="0" w:space="0" w:color="auto"/>
            <w:bottom w:val="none" w:sz="0" w:space="0" w:color="auto"/>
            <w:right w:val="none" w:sz="0" w:space="0" w:color="auto"/>
          </w:divBdr>
        </w:div>
        <w:div w:id="568460135">
          <w:marLeft w:val="0"/>
          <w:marRight w:val="0"/>
          <w:marTop w:val="0"/>
          <w:marBottom w:val="0"/>
          <w:divBdr>
            <w:top w:val="none" w:sz="0" w:space="0" w:color="auto"/>
            <w:left w:val="none" w:sz="0" w:space="0" w:color="auto"/>
            <w:bottom w:val="none" w:sz="0" w:space="0" w:color="auto"/>
            <w:right w:val="none" w:sz="0" w:space="0" w:color="auto"/>
          </w:divBdr>
        </w:div>
      </w:divsChild>
    </w:div>
    <w:div w:id="714356928">
      <w:bodyDiv w:val="1"/>
      <w:marLeft w:val="0"/>
      <w:marRight w:val="0"/>
      <w:marTop w:val="0"/>
      <w:marBottom w:val="0"/>
      <w:divBdr>
        <w:top w:val="none" w:sz="0" w:space="0" w:color="auto"/>
        <w:left w:val="none" w:sz="0" w:space="0" w:color="auto"/>
        <w:bottom w:val="none" w:sz="0" w:space="0" w:color="auto"/>
        <w:right w:val="none" w:sz="0" w:space="0" w:color="auto"/>
      </w:divBdr>
    </w:div>
    <w:div w:id="724181227">
      <w:bodyDiv w:val="1"/>
      <w:marLeft w:val="0"/>
      <w:marRight w:val="0"/>
      <w:marTop w:val="0"/>
      <w:marBottom w:val="0"/>
      <w:divBdr>
        <w:top w:val="none" w:sz="0" w:space="0" w:color="auto"/>
        <w:left w:val="none" w:sz="0" w:space="0" w:color="auto"/>
        <w:bottom w:val="none" w:sz="0" w:space="0" w:color="auto"/>
        <w:right w:val="none" w:sz="0" w:space="0" w:color="auto"/>
      </w:divBdr>
    </w:div>
    <w:div w:id="1020426258">
      <w:bodyDiv w:val="1"/>
      <w:marLeft w:val="0"/>
      <w:marRight w:val="0"/>
      <w:marTop w:val="0"/>
      <w:marBottom w:val="0"/>
      <w:divBdr>
        <w:top w:val="none" w:sz="0" w:space="0" w:color="auto"/>
        <w:left w:val="none" w:sz="0" w:space="0" w:color="auto"/>
        <w:bottom w:val="none" w:sz="0" w:space="0" w:color="auto"/>
        <w:right w:val="none" w:sz="0" w:space="0" w:color="auto"/>
      </w:divBdr>
      <w:divsChild>
        <w:div w:id="1804079054">
          <w:marLeft w:val="0"/>
          <w:marRight w:val="0"/>
          <w:marTop w:val="0"/>
          <w:marBottom w:val="0"/>
          <w:divBdr>
            <w:top w:val="none" w:sz="0" w:space="0" w:color="auto"/>
            <w:left w:val="none" w:sz="0" w:space="0" w:color="auto"/>
            <w:bottom w:val="none" w:sz="0" w:space="0" w:color="auto"/>
            <w:right w:val="none" w:sz="0" w:space="0" w:color="auto"/>
          </w:divBdr>
        </w:div>
        <w:div w:id="1600598079">
          <w:marLeft w:val="0"/>
          <w:marRight w:val="0"/>
          <w:marTop w:val="0"/>
          <w:marBottom w:val="0"/>
          <w:divBdr>
            <w:top w:val="none" w:sz="0" w:space="0" w:color="auto"/>
            <w:left w:val="none" w:sz="0" w:space="0" w:color="auto"/>
            <w:bottom w:val="none" w:sz="0" w:space="0" w:color="auto"/>
            <w:right w:val="none" w:sz="0" w:space="0" w:color="auto"/>
          </w:divBdr>
        </w:div>
        <w:div w:id="1715109307">
          <w:marLeft w:val="0"/>
          <w:marRight w:val="0"/>
          <w:marTop w:val="0"/>
          <w:marBottom w:val="0"/>
          <w:divBdr>
            <w:top w:val="none" w:sz="0" w:space="0" w:color="auto"/>
            <w:left w:val="none" w:sz="0" w:space="0" w:color="auto"/>
            <w:bottom w:val="none" w:sz="0" w:space="0" w:color="auto"/>
            <w:right w:val="none" w:sz="0" w:space="0" w:color="auto"/>
          </w:divBdr>
        </w:div>
        <w:div w:id="227157218">
          <w:marLeft w:val="0"/>
          <w:marRight w:val="0"/>
          <w:marTop w:val="0"/>
          <w:marBottom w:val="0"/>
          <w:divBdr>
            <w:top w:val="none" w:sz="0" w:space="0" w:color="auto"/>
            <w:left w:val="none" w:sz="0" w:space="0" w:color="auto"/>
            <w:bottom w:val="none" w:sz="0" w:space="0" w:color="auto"/>
            <w:right w:val="none" w:sz="0" w:space="0" w:color="auto"/>
          </w:divBdr>
        </w:div>
        <w:div w:id="314799278">
          <w:marLeft w:val="0"/>
          <w:marRight w:val="0"/>
          <w:marTop w:val="0"/>
          <w:marBottom w:val="0"/>
          <w:divBdr>
            <w:top w:val="none" w:sz="0" w:space="0" w:color="auto"/>
            <w:left w:val="none" w:sz="0" w:space="0" w:color="auto"/>
            <w:bottom w:val="none" w:sz="0" w:space="0" w:color="auto"/>
            <w:right w:val="none" w:sz="0" w:space="0" w:color="auto"/>
          </w:divBdr>
        </w:div>
        <w:div w:id="1337151961">
          <w:marLeft w:val="0"/>
          <w:marRight w:val="0"/>
          <w:marTop w:val="0"/>
          <w:marBottom w:val="0"/>
          <w:divBdr>
            <w:top w:val="none" w:sz="0" w:space="0" w:color="auto"/>
            <w:left w:val="none" w:sz="0" w:space="0" w:color="auto"/>
            <w:bottom w:val="none" w:sz="0" w:space="0" w:color="auto"/>
            <w:right w:val="none" w:sz="0" w:space="0" w:color="auto"/>
          </w:divBdr>
        </w:div>
        <w:div w:id="407384639">
          <w:marLeft w:val="0"/>
          <w:marRight w:val="0"/>
          <w:marTop w:val="0"/>
          <w:marBottom w:val="0"/>
          <w:divBdr>
            <w:top w:val="none" w:sz="0" w:space="0" w:color="auto"/>
            <w:left w:val="none" w:sz="0" w:space="0" w:color="auto"/>
            <w:bottom w:val="none" w:sz="0" w:space="0" w:color="auto"/>
            <w:right w:val="none" w:sz="0" w:space="0" w:color="auto"/>
          </w:divBdr>
        </w:div>
        <w:div w:id="1121728011">
          <w:marLeft w:val="0"/>
          <w:marRight w:val="0"/>
          <w:marTop w:val="0"/>
          <w:marBottom w:val="0"/>
          <w:divBdr>
            <w:top w:val="none" w:sz="0" w:space="0" w:color="auto"/>
            <w:left w:val="none" w:sz="0" w:space="0" w:color="auto"/>
            <w:bottom w:val="none" w:sz="0" w:space="0" w:color="auto"/>
            <w:right w:val="none" w:sz="0" w:space="0" w:color="auto"/>
          </w:divBdr>
        </w:div>
        <w:div w:id="1625191941">
          <w:marLeft w:val="0"/>
          <w:marRight w:val="0"/>
          <w:marTop w:val="0"/>
          <w:marBottom w:val="0"/>
          <w:divBdr>
            <w:top w:val="none" w:sz="0" w:space="0" w:color="auto"/>
            <w:left w:val="none" w:sz="0" w:space="0" w:color="auto"/>
            <w:bottom w:val="none" w:sz="0" w:space="0" w:color="auto"/>
            <w:right w:val="none" w:sz="0" w:space="0" w:color="auto"/>
          </w:divBdr>
        </w:div>
        <w:div w:id="1263027344">
          <w:marLeft w:val="0"/>
          <w:marRight w:val="0"/>
          <w:marTop w:val="0"/>
          <w:marBottom w:val="0"/>
          <w:divBdr>
            <w:top w:val="none" w:sz="0" w:space="0" w:color="auto"/>
            <w:left w:val="none" w:sz="0" w:space="0" w:color="auto"/>
            <w:bottom w:val="none" w:sz="0" w:space="0" w:color="auto"/>
            <w:right w:val="none" w:sz="0" w:space="0" w:color="auto"/>
          </w:divBdr>
        </w:div>
        <w:div w:id="1789427317">
          <w:marLeft w:val="0"/>
          <w:marRight w:val="0"/>
          <w:marTop w:val="0"/>
          <w:marBottom w:val="0"/>
          <w:divBdr>
            <w:top w:val="none" w:sz="0" w:space="0" w:color="auto"/>
            <w:left w:val="none" w:sz="0" w:space="0" w:color="auto"/>
            <w:bottom w:val="none" w:sz="0" w:space="0" w:color="auto"/>
            <w:right w:val="none" w:sz="0" w:space="0" w:color="auto"/>
          </w:divBdr>
        </w:div>
        <w:div w:id="233593668">
          <w:marLeft w:val="0"/>
          <w:marRight w:val="0"/>
          <w:marTop w:val="0"/>
          <w:marBottom w:val="0"/>
          <w:divBdr>
            <w:top w:val="none" w:sz="0" w:space="0" w:color="auto"/>
            <w:left w:val="none" w:sz="0" w:space="0" w:color="auto"/>
            <w:bottom w:val="none" w:sz="0" w:space="0" w:color="auto"/>
            <w:right w:val="none" w:sz="0" w:space="0" w:color="auto"/>
          </w:divBdr>
        </w:div>
        <w:div w:id="1912036030">
          <w:marLeft w:val="0"/>
          <w:marRight w:val="0"/>
          <w:marTop w:val="0"/>
          <w:marBottom w:val="0"/>
          <w:divBdr>
            <w:top w:val="none" w:sz="0" w:space="0" w:color="auto"/>
            <w:left w:val="none" w:sz="0" w:space="0" w:color="auto"/>
            <w:bottom w:val="none" w:sz="0" w:space="0" w:color="auto"/>
            <w:right w:val="none" w:sz="0" w:space="0" w:color="auto"/>
          </w:divBdr>
        </w:div>
        <w:div w:id="1343508627">
          <w:marLeft w:val="0"/>
          <w:marRight w:val="0"/>
          <w:marTop w:val="0"/>
          <w:marBottom w:val="0"/>
          <w:divBdr>
            <w:top w:val="none" w:sz="0" w:space="0" w:color="auto"/>
            <w:left w:val="none" w:sz="0" w:space="0" w:color="auto"/>
            <w:bottom w:val="none" w:sz="0" w:space="0" w:color="auto"/>
            <w:right w:val="none" w:sz="0" w:space="0" w:color="auto"/>
          </w:divBdr>
        </w:div>
        <w:div w:id="761226018">
          <w:marLeft w:val="0"/>
          <w:marRight w:val="0"/>
          <w:marTop w:val="0"/>
          <w:marBottom w:val="0"/>
          <w:divBdr>
            <w:top w:val="none" w:sz="0" w:space="0" w:color="auto"/>
            <w:left w:val="none" w:sz="0" w:space="0" w:color="auto"/>
            <w:bottom w:val="none" w:sz="0" w:space="0" w:color="auto"/>
            <w:right w:val="none" w:sz="0" w:space="0" w:color="auto"/>
          </w:divBdr>
        </w:div>
        <w:div w:id="619725554">
          <w:marLeft w:val="0"/>
          <w:marRight w:val="0"/>
          <w:marTop w:val="0"/>
          <w:marBottom w:val="0"/>
          <w:divBdr>
            <w:top w:val="none" w:sz="0" w:space="0" w:color="auto"/>
            <w:left w:val="none" w:sz="0" w:space="0" w:color="auto"/>
            <w:bottom w:val="none" w:sz="0" w:space="0" w:color="auto"/>
            <w:right w:val="none" w:sz="0" w:space="0" w:color="auto"/>
          </w:divBdr>
        </w:div>
        <w:div w:id="1324431556">
          <w:marLeft w:val="0"/>
          <w:marRight w:val="0"/>
          <w:marTop w:val="0"/>
          <w:marBottom w:val="0"/>
          <w:divBdr>
            <w:top w:val="none" w:sz="0" w:space="0" w:color="auto"/>
            <w:left w:val="none" w:sz="0" w:space="0" w:color="auto"/>
            <w:bottom w:val="none" w:sz="0" w:space="0" w:color="auto"/>
            <w:right w:val="none" w:sz="0" w:space="0" w:color="auto"/>
          </w:divBdr>
        </w:div>
        <w:div w:id="1457064327">
          <w:marLeft w:val="0"/>
          <w:marRight w:val="0"/>
          <w:marTop w:val="0"/>
          <w:marBottom w:val="0"/>
          <w:divBdr>
            <w:top w:val="none" w:sz="0" w:space="0" w:color="auto"/>
            <w:left w:val="none" w:sz="0" w:space="0" w:color="auto"/>
            <w:bottom w:val="none" w:sz="0" w:space="0" w:color="auto"/>
            <w:right w:val="none" w:sz="0" w:space="0" w:color="auto"/>
          </w:divBdr>
        </w:div>
        <w:div w:id="2041318911">
          <w:marLeft w:val="0"/>
          <w:marRight w:val="0"/>
          <w:marTop w:val="0"/>
          <w:marBottom w:val="0"/>
          <w:divBdr>
            <w:top w:val="none" w:sz="0" w:space="0" w:color="auto"/>
            <w:left w:val="none" w:sz="0" w:space="0" w:color="auto"/>
            <w:bottom w:val="none" w:sz="0" w:space="0" w:color="auto"/>
            <w:right w:val="none" w:sz="0" w:space="0" w:color="auto"/>
          </w:divBdr>
        </w:div>
        <w:div w:id="7870282">
          <w:marLeft w:val="0"/>
          <w:marRight w:val="0"/>
          <w:marTop w:val="0"/>
          <w:marBottom w:val="0"/>
          <w:divBdr>
            <w:top w:val="none" w:sz="0" w:space="0" w:color="auto"/>
            <w:left w:val="none" w:sz="0" w:space="0" w:color="auto"/>
            <w:bottom w:val="none" w:sz="0" w:space="0" w:color="auto"/>
            <w:right w:val="none" w:sz="0" w:space="0" w:color="auto"/>
          </w:divBdr>
        </w:div>
        <w:div w:id="1905987469">
          <w:marLeft w:val="0"/>
          <w:marRight w:val="0"/>
          <w:marTop w:val="0"/>
          <w:marBottom w:val="0"/>
          <w:divBdr>
            <w:top w:val="none" w:sz="0" w:space="0" w:color="auto"/>
            <w:left w:val="none" w:sz="0" w:space="0" w:color="auto"/>
            <w:bottom w:val="none" w:sz="0" w:space="0" w:color="auto"/>
            <w:right w:val="none" w:sz="0" w:space="0" w:color="auto"/>
          </w:divBdr>
        </w:div>
        <w:div w:id="753089744">
          <w:marLeft w:val="0"/>
          <w:marRight w:val="0"/>
          <w:marTop w:val="0"/>
          <w:marBottom w:val="0"/>
          <w:divBdr>
            <w:top w:val="none" w:sz="0" w:space="0" w:color="auto"/>
            <w:left w:val="none" w:sz="0" w:space="0" w:color="auto"/>
            <w:bottom w:val="none" w:sz="0" w:space="0" w:color="auto"/>
            <w:right w:val="none" w:sz="0" w:space="0" w:color="auto"/>
          </w:divBdr>
        </w:div>
        <w:div w:id="439647941">
          <w:marLeft w:val="0"/>
          <w:marRight w:val="0"/>
          <w:marTop w:val="0"/>
          <w:marBottom w:val="0"/>
          <w:divBdr>
            <w:top w:val="none" w:sz="0" w:space="0" w:color="auto"/>
            <w:left w:val="none" w:sz="0" w:space="0" w:color="auto"/>
            <w:bottom w:val="none" w:sz="0" w:space="0" w:color="auto"/>
            <w:right w:val="none" w:sz="0" w:space="0" w:color="auto"/>
          </w:divBdr>
        </w:div>
        <w:div w:id="2047869349">
          <w:marLeft w:val="0"/>
          <w:marRight w:val="0"/>
          <w:marTop w:val="0"/>
          <w:marBottom w:val="0"/>
          <w:divBdr>
            <w:top w:val="none" w:sz="0" w:space="0" w:color="auto"/>
            <w:left w:val="none" w:sz="0" w:space="0" w:color="auto"/>
            <w:bottom w:val="none" w:sz="0" w:space="0" w:color="auto"/>
            <w:right w:val="none" w:sz="0" w:space="0" w:color="auto"/>
          </w:divBdr>
        </w:div>
        <w:div w:id="519391566">
          <w:marLeft w:val="0"/>
          <w:marRight w:val="0"/>
          <w:marTop w:val="0"/>
          <w:marBottom w:val="0"/>
          <w:divBdr>
            <w:top w:val="none" w:sz="0" w:space="0" w:color="auto"/>
            <w:left w:val="none" w:sz="0" w:space="0" w:color="auto"/>
            <w:bottom w:val="none" w:sz="0" w:space="0" w:color="auto"/>
            <w:right w:val="none" w:sz="0" w:space="0" w:color="auto"/>
          </w:divBdr>
        </w:div>
        <w:div w:id="1098910533">
          <w:marLeft w:val="0"/>
          <w:marRight w:val="0"/>
          <w:marTop w:val="0"/>
          <w:marBottom w:val="0"/>
          <w:divBdr>
            <w:top w:val="none" w:sz="0" w:space="0" w:color="auto"/>
            <w:left w:val="none" w:sz="0" w:space="0" w:color="auto"/>
            <w:bottom w:val="none" w:sz="0" w:space="0" w:color="auto"/>
            <w:right w:val="none" w:sz="0" w:space="0" w:color="auto"/>
          </w:divBdr>
        </w:div>
        <w:div w:id="1763647111">
          <w:marLeft w:val="0"/>
          <w:marRight w:val="0"/>
          <w:marTop w:val="0"/>
          <w:marBottom w:val="0"/>
          <w:divBdr>
            <w:top w:val="none" w:sz="0" w:space="0" w:color="auto"/>
            <w:left w:val="none" w:sz="0" w:space="0" w:color="auto"/>
            <w:bottom w:val="none" w:sz="0" w:space="0" w:color="auto"/>
            <w:right w:val="none" w:sz="0" w:space="0" w:color="auto"/>
          </w:divBdr>
        </w:div>
        <w:div w:id="1105424203">
          <w:marLeft w:val="0"/>
          <w:marRight w:val="0"/>
          <w:marTop w:val="0"/>
          <w:marBottom w:val="0"/>
          <w:divBdr>
            <w:top w:val="none" w:sz="0" w:space="0" w:color="auto"/>
            <w:left w:val="none" w:sz="0" w:space="0" w:color="auto"/>
            <w:bottom w:val="none" w:sz="0" w:space="0" w:color="auto"/>
            <w:right w:val="none" w:sz="0" w:space="0" w:color="auto"/>
          </w:divBdr>
        </w:div>
        <w:div w:id="1001352043">
          <w:marLeft w:val="0"/>
          <w:marRight w:val="0"/>
          <w:marTop w:val="0"/>
          <w:marBottom w:val="0"/>
          <w:divBdr>
            <w:top w:val="none" w:sz="0" w:space="0" w:color="auto"/>
            <w:left w:val="none" w:sz="0" w:space="0" w:color="auto"/>
            <w:bottom w:val="none" w:sz="0" w:space="0" w:color="auto"/>
            <w:right w:val="none" w:sz="0" w:space="0" w:color="auto"/>
          </w:divBdr>
        </w:div>
        <w:div w:id="546140663">
          <w:marLeft w:val="0"/>
          <w:marRight w:val="0"/>
          <w:marTop w:val="0"/>
          <w:marBottom w:val="0"/>
          <w:divBdr>
            <w:top w:val="none" w:sz="0" w:space="0" w:color="auto"/>
            <w:left w:val="none" w:sz="0" w:space="0" w:color="auto"/>
            <w:bottom w:val="none" w:sz="0" w:space="0" w:color="auto"/>
            <w:right w:val="none" w:sz="0" w:space="0" w:color="auto"/>
          </w:divBdr>
        </w:div>
        <w:div w:id="1112936724">
          <w:marLeft w:val="0"/>
          <w:marRight w:val="0"/>
          <w:marTop w:val="0"/>
          <w:marBottom w:val="0"/>
          <w:divBdr>
            <w:top w:val="none" w:sz="0" w:space="0" w:color="auto"/>
            <w:left w:val="none" w:sz="0" w:space="0" w:color="auto"/>
            <w:bottom w:val="none" w:sz="0" w:space="0" w:color="auto"/>
            <w:right w:val="none" w:sz="0" w:space="0" w:color="auto"/>
          </w:divBdr>
        </w:div>
      </w:divsChild>
    </w:div>
    <w:div w:id="1102916497">
      <w:bodyDiv w:val="1"/>
      <w:marLeft w:val="0"/>
      <w:marRight w:val="0"/>
      <w:marTop w:val="0"/>
      <w:marBottom w:val="0"/>
      <w:divBdr>
        <w:top w:val="none" w:sz="0" w:space="0" w:color="auto"/>
        <w:left w:val="none" w:sz="0" w:space="0" w:color="auto"/>
        <w:bottom w:val="none" w:sz="0" w:space="0" w:color="auto"/>
        <w:right w:val="none" w:sz="0" w:space="0" w:color="auto"/>
      </w:divBdr>
    </w:div>
    <w:div w:id="120825194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864779052">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Gilleece Niamh</cp:lastModifiedBy>
  <cp:revision>3</cp:revision>
  <cp:lastPrinted>2021-12-02T10:10:00Z</cp:lastPrinted>
  <dcterms:created xsi:type="dcterms:W3CDTF">2022-03-02T14:29:00Z</dcterms:created>
  <dcterms:modified xsi:type="dcterms:W3CDTF">2022-03-02T14:45:00Z</dcterms:modified>
</cp:coreProperties>
</file>